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3D1E" w:rsidR="00974C9E" w:rsidP="00974C9E" w:rsidRDefault="00974C9E" w14:paraId="479AB84E" w14:textId="77777777">
      <w:pPr>
        <w:spacing w:after="0" w:line="240" w:lineRule="auto"/>
        <w:ind w:right="51"/>
        <w:jc w:val="right"/>
        <w:rPr>
          <w:rFonts w:ascii="Times New Roman" w:hAnsi="Times New Roman" w:eastAsia="Times New Roman" w:cs="Times New Roman"/>
          <w:color w:val="000000"/>
          <w:sz w:val="24"/>
          <w:szCs w:val="24"/>
          <w:lang w:eastAsia="et-EE"/>
        </w:rPr>
      </w:pPr>
      <w:bookmarkStart w:name="_Hlk160111659" w:id="0"/>
      <w:bookmarkStart w:name="_Hlk167834509" w:id="1"/>
      <w:r w:rsidRPr="00BC793B">
        <w:rPr>
          <w:rFonts w:ascii="Times New Roman" w:hAnsi="Times New Roman" w:eastAsia="Times New Roman" w:cs="Times New Roman"/>
          <w:color w:val="000000"/>
          <w:sz w:val="24"/>
          <w:szCs w:val="24"/>
          <w:lang w:eastAsia="et-EE"/>
        </w:rPr>
        <w:t xml:space="preserve">Tuumaenergia ja -ohutuse seaduse </w:t>
      </w:r>
      <w:r w:rsidRPr="00553D1E">
        <w:rPr>
          <w:rFonts w:ascii="Times New Roman" w:hAnsi="Times New Roman" w:eastAsia="Times New Roman" w:cs="Times New Roman"/>
          <w:color w:val="000000"/>
          <w:sz w:val="24"/>
          <w:szCs w:val="24"/>
          <w:lang w:eastAsia="et-EE"/>
        </w:rPr>
        <w:t>eelnõu seletuskiri</w:t>
      </w:r>
    </w:p>
    <w:p w:rsidRPr="00553D1E" w:rsidR="00974C9E" w:rsidP="00974C9E" w:rsidRDefault="00974C9E" w14:paraId="159D56F0"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43EFF82">
        <w:rPr>
          <w:rFonts w:ascii="Times New Roman" w:hAnsi="Times New Roman" w:eastAsia="Times New Roman" w:cs="Times New Roman"/>
          <w:color w:val="000000" w:themeColor="text1"/>
          <w:sz w:val="24"/>
          <w:szCs w:val="24"/>
          <w:lang w:eastAsia="et-EE"/>
        </w:rPr>
        <w:t>Lisa 4</w:t>
      </w:r>
    </w:p>
    <w:bookmarkEnd w:id="0"/>
    <w:p w:rsidRPr="00553D1E" w:rsidR="00974C9E" w:rsidP="00974C9E" w:rsidRDefault="00974C9E" w14:paraId="501CFD6B" w14:textId="77777777">
      <w:pPr>
        <w:spacing w:after="0" w:line="240" w:lineRule="auto"/>
        <w:jc w:val="right"/>
        <w:rPr>
          <w:rFonts w:ascii="Times New Roman" w:hAnsi="Times New Roman" w:eastAsia="Times New Roman" w:cs="Times New Roman"/>
          <w:color w:val="000000"/>
          <w:sz w:val="24"/>
          <w:szCs w:val="24"/>
          <w:lang w:eastAsia="et-EE"/>
        </w:rPr>
      </w:pPr>
    </w:p>
    <w:p w:rsidRPr="00553D1E" w:rsidR="00974C9E" w:rsidP="00974C9E" w:rsidRDefault="00974C9E" w14:paraId="0332CF9C"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Rakendusaktide kavandid</w:t>
      </w:r>
    </w:p>
    <w:p w:rsidRPr="00553D1E" w:rsidR="00974C9E" w:rsidP="00974C9E" w:rsidRDefault="00974C9E" w14:paraId="4F535010"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p>
    <w:p w:rsidRPr="00553D1E" w:rsidR="00974C9E" w:rsidP="00974C9E" w:rsidRDefault="00974C9E" w14:paraId="4A335F17"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2FD3C7B4"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15ABB371">
        <w:rPr>
          <w:rFonts w:ascii="Times New Roman" w:hAnsi="Times New Roman" w:eastAsia="Times New Roman" w:cs="Times New Roman"/>
          <w:b/>
          <w:bCs/>
          <w:color w:val="000000" w:themeColor="text1"/>
          <w:sz w:val="24"/>
          <w:szCs w:val="24"/>
          <w:lang w:eastAsia="et-EE"/>
        </w:rPr>
        <w:t xml:space="preserve">ENERGEETIKA- JA KESKKONNAMINISTER    </w:t>
      </w:r>
    </w:p>
    <w:p w:rsidRPr="00553D1E" w:rsidR="00974C9E" w:rsidP="00974C9E" w:rsidRDefault="00974C9E" w14:paraId="6AA10FC4"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3FE6C811" w14:textId="77777777">
      <w:pPr>
        <w:spacing w:after="0" w:line="240" w:lineRule="auto"/>
        <w:ind w:right="1"/>
        <w:jc w:val="center"/>
        <w:rPr>
          <w:rFonts w:ascii="Times New Roman" w:hAnsi="Times New Roman" w:eastAsia="Times New Roman" w:cs="Times New Roman"/>
          <w:b/>
          <w:bCs/>
          <w:color w:val="000000"/>
          <w:sz w:val="24"/>
          <w:szCs w:val="24"/>
          <w:lang w:eastAsia="et-EE"/>
        </w:rPr>
      </w:pPr>
    </w:p>
    <w:bookmarkEnd w:id="1"/>
    <w:p w:rsidRPr="00BC793B" w:rsidR="00974C9E" w:rsidP="00974C9E" w:rsidRDefault="00974C9E" w14:paraId="1396034E" w14:textId="693D5443">
      <w:pPr>
        <w:spacing w:after="0" w:line="240" w:lineRule="auto"/>
        <w:rPr>
          <w:rFonts w:ascii="Times New Roman" w:hAnsi="Times New Roman" w:cs="Times New Roman"/>
          <w:sz w:val="24"/>
          <w:szCs w:val="24"/>
        </w:rPr>
      </w:pPr>
      <w:r w:rsidRPr="75C9F463">
        <w:rPr>
          <w:rFonts w:ascii="Times New Roman" w:hAnsi="Times New Roman" w:eastAsia="Times New Roman" w:cs="Times New Roman"/>
          <w:b/>
          <w:color w:val="000000" w:themeColor="text1"/>
          <w:sz w:val="24"/>
          <w:szCs w:val="24"/>
          <w:lang w:eastAsia="et-EE"/>
        </w:rPr>
        <w:t xml:space="preserve">Pädeva asutuse toimingute eest tasutava </w:t>
      </w:r>
      <w:r w:rsidRPr="75C9F463">
        <w:rPr>
          <w:rFonts w:ascii="Times New Roman" w:hAnsi="Times New Roman" w:eastAsia="Times New Roman" w:cs="Times New Roman"/>
          <w:b/>
          <w:bCs/>
          <w:color w:val="000000" w:themeColor="text1"/>
          <w:sz w:val="24"/>
          <w:szCs w:val="24"/>
          <w:lang w:eastAsia="et-EE"/>
        </w:rPr>
        <w:t>ehitusaegse järelevalve</w:t>
      </w:r>
      <w:r w:rsidRPr="75C9F463">
        <w:rPr>
          <w:rFonts w:ascii="Times New Roman" w:hAnsi="Times New Roman" w:eastAsia="Times New Roman" w:cs="Times New Roman"/>
          <w:b/>
          <w:color w:val="000000" w:themeColor="text1"/>
          <w:sz w:val="24"/>
          <w:szCs w:val="24"/>
          <w:lang w:eastAsia="et-EE"/>
        </w:rPr>
        <w:t xml:space="preserve"> ja riikliku </w:t>
      </w:r>
      <w:r w:rsidRPr="75C9F463">
        <w:rPr>
          <w:rFonts w:ascii="Times New Roman" w:hAnsi="Times New Roman" w:eastAsia="Times New Roman" w:cs="Times New Roman"/>
          <w:b/>
          <w:bCs/>
          <w:color w:val="000000" w:themeColor="text1"/>
          <w:sz w:val="24"/>
          <w:szCs w:val="24"/>
          <w:lang w:eastAsia="et-EE"/>
        </w:rPr>
        <w:t>järelevalve tasu</w:t>
      </w:r>
      <w:r w:rsidRPr="75C9F463">
        <w:rPr>
          <w:rFonts w:ascii="Times New Roman" w:hAnsi="Times New Roman" w:eastAsia="Times New Roman" w:cs="Times New Roman"/>
          <w:b/>
          <w:color w:val="000000" w:themeColor="text1"/>
          <w:sz w:val="24"/>
          <w:szCs w:val="24"/>
          <w:lang w:eastAsia="et-EE"/>
        </w:rPr>
        <w:t xml:space="preserve"> määrad, arvestamise ja tasumise kord ning nõuded tasude tagatistele</w:t>
      </w:r>
    </w:p>
    <w:p w:rsidRPr="00BC793B" w:rsidR="00974C9E" w:rsidP="00974C9E" w:rsidRDefault="00974C9E" w14:paraId="7D09739D" w14:textId="77777777">
      <w:pPr>
        <w:rPr>
          <w:rFonts w:ascii="Times New Roman" w:hAnsi="Times New Roman" w:cs="Times New Roman"/>
          <w:sz w:val="24"/>
          <w:szCs w:val="24"/>
        </w:rPr>
      </w:pPr>
    </w:p>
    <w:p w:rsidRPr="00BC793B" w:rsidR="00974C9E" w:rsidP="00974C9E" w:rsidRDefault="00974C9E" w14:paraId="6EA55BA6" w14:textId="74068090">
      <w:pPr>
        <w:rPr>
          <w:rFonts w:ascii="Times New Roman" w:hAnsi="Times New Roman" w:cs="Times New Roman"/>
          <w:sz w:val="24"/>
          <w:szCs w:val="24"/>
        </w:rPr>
      </w:pPr>
      <w:r w:rsidRPr="696A087C">
        <w:rPr>
          <w:rFonts w:ascii="Times New Roman" w:hAnsi="Times New Roman" w:cs="Times New Roman"/>
          <w:sz w:val="24"/>
          <w:szCs w:val="24"/>
        </w:rPr>
        <w:t xml:space="preserve">Määrus kehtestatakse tuumaenergia ja -ohutuse seaduse § </w:t>
      </w:r>
      <w:r w:rsidRPr="6A0448D6" w:rsidR="789DAF6D">
        <w:rPr>
          <w:rFonts w:ascii="Times New Roman" w:hAnsi="Times New Roman" w:cs="Times New Roman"/>
          <w:sz w:val="24"/>
          <w:szCs w:val="24"/>
        </w:rPr>
        <w:t>8</w:t>
      </w:r>
      <w:r w:rsidRPr="696A087C">
        <w:rPr>
          <w:rFonts w:ascii="Times New Roman" w:hAnsi="Times New Roman" w:cs="Times New Roman"/>
          <w:sz w:val="24"/>
          <w:szCs w:val="24"/>
        </w:rPr>
        <w:t xml:space="preserve"> lõike 4 punkt </w:t>
      </w:r>
      <w:r w:rsidRPr="6A0448D6">
        <w:rPr>
          <w:rFonts w:ascii="Times New Roman" w:hAnsi="Times New Roman" w:cs="Times New Roman"/>
          <w:sz w:val="24"/>
          <w:szCs w:val="24"/>
        </w:rPr>
        <w:t>1</w:t>
      </w:r>
      <w:r w:rsidRPr="6A0448D6" w:rsidR="7F642341">
        <w:rPr>
          <w:rFonts w:ascii="Times New Roman" w:hAnsi="Times New Roman" w:cs="Times New Roman"/>
          <w:sz w:val="24"/>
          <w:szCs w:val="24"/>
        </w:rPr>
        <w:t xml:space="preserve"> </w:t>
      </w:r>
      <w:r w:rsidRPr="6A0448D6">
        <w:rPr>
          <w:rFonts w:ascii="Times New Roman" w:hAnsi="Times New Roman" w:cs="Times New Roman"/>
          <w:sz w:val="24"/>
          <w:szCs w:val="24"/>
        </w:rPr>
        <w:t xml:space="preserve">ja § </w:t>
      </w:r>
      <w:r w:rsidRPr="6A0448D6" w:rsidR="75CD3362">
        <w:rPr>
          <w:rFonts w:ascii="Times New Roman" w:hAnsi="Times New Roman" w:cs="Times New Roman"/>
          <w:sz w:val="24"/>
          <w:szCs w:val="24"/>
        </w:rPr>
        <w:t>70</w:t>
      </w:r>
      <w:r w:rsidRPr="6A0448D6">
        <w:rPr>
          <w:rFonts w:ascii="Times New Roman" w:hAnsi="Times New Roman" w:cs="Times New Roman"/>
          <w:sz w:val="24"/>
          <w:szCs w:val="24"/>
        </w:rPr>
        <w:t xml:space="preserve"> lõike </w:t>
      </w:r>
      <w:r w:rsidRPr="6A0448D6" w:rsidR="19B458D8">
        <w:rPr>
          <w:rFonts w:ascii="Times New Roman" w:hAnsi="Times New Roman" w:cs="Times New Roman"/>
          <w:sz w:val="24"/>
          <w:szCs w:val="24"/>
        </w:rPr>
        <w:t>5</w:t>
      </w:r>
      <w:r w:rsidRPr="696A087C">
        <w:rPr>
          <w:rFonts w:ascii="Times New Roman" w:hAnsi="Times New Roman" w:cs="Times New Roman"/>
          <w:sz w:val="24"/>
          <w:szCs w:val="24"/>
        </w:rPr>
        <w:t xml:space="preserve"> alusel.</w:t>
      </w:r>
    </w:p>
    <w:p w:rsidR="00974C9E" w:rsidP="00974C9E" w:rsidRDefault="00974C9E" w14:paraId="58B9D4D5" w14:textId="77777777">
      <w:pPr>
        <w:rPr>
          <w:rFonts w:ascii="Times New Roman" w:hAnsi="Times New Roman" w:cs="Times New Roman"/>
          <w:b/>
          <w:bCs/>
          <w:sz w:val="24"/>
          <w:szCs w:val="24"/>
        </w:rPr>
      </w:pPr>
      <w:r w:rsidRPr="15ABB371">
        <w:rPr>
          <w:rFonts w:ascii="Times New Roman" w:hAnsi="Times New Roman" w:cs="Times New Roman"/>
          <w:b/>
          <w:bCs/>
          <w:sz w:val="24"/>
          <w:szCs w:val="24"/>
        </w:rPr>
        <w:t>§ 1. Reguleerimisala</w:t>
      </w:r>
    </w:p>
    <w:p w:rsidR="00974C9E" w:rsidP="00974C9E" w:rsidRDefault="00974C9E" w14:paraId="6C26CE03" w14:textId="2037ED28">
      <w:pPr>
        <w:jc w:val="both"/>
      </w:pPr>
      <w:r w:rsidRPr="399E0D56">
        <w:rPr>
          <w:rFonts w:ascii="Times New Roman" w:hAnsi="Times New Roman" w:cs="Times New Roman"/>
          <w:sz w:val="24"/>
          <w:szCs w:val="24"/>
        </w:rPr>
        <w:t xml:space="preserve">Sätestab määruse eesmärgi ja ulatuse: milliste tuuma- ja kiirgustegevustega seotud toimingute eest </w:t>
      </w:r>
      <w:r w:rsidRPr="6A0448D6" w:rsidR="608EADD7">
        <w:rPr>
          <w:rFonts w:ascii="Times New Roman" w:hAnsi="Times New Roman" w:cs="Times New Roman"/>
          <w:sz w:val="24"/>
          <w:szCs w:val="24"/>
        </w:rPr>
        <w:t>j</w:t>
      </w:r>
      <w:r w:rsidRPr="6A0448D6">
        <w:rPr>
          <w:rFonts w:ascii="Times New Roman" w:hAnsi="Times New Roman" w:cs="Times New Roman"/>
          <w:sz w:val="24"/>
          <w:szCs w:val="24"/>
        </w:rPr>
        <w:t>ärelevalvetasu</w:t>
      </w:r>
      <w:r w:rsidRPr="399E0D56">
        <w:rPr>
          <w:rFonts w:ascii="Times New Roman" w:hAnsi="Times New Roman" w:cs="Times New Roman"/>
          <w:sz w:val="24"/>
          <w:szCs w:val="24"/>
        </w:rPr>
        <w:t xml:space="preserve"> tasutakse ning millistele tasudele ja tagatistele määrus kohaldub.</w:t>
      </w:r>
    </w:p>
    <w:p w:rsidR="00974C9E" w:rsidP="00974C9E" w:rsidRDefault="00974C9E" w14:paraId="27BA32BE" w14:textId="77777777">
      <w:pPr>
        <w:rPr>
          <w:rFonts w:ascii="Times New Roman" w:hAnsi="Times New Roman" w:cs="Times New Roman"/>
          <w:b/>
          <w:bCs/>
          <w:sz w:val="24"/>
          <w:szCs w:val="24"/>
        </w:rPr>
      </w:pPr>
      <w:r w:rsidRPr="696A087C">
        <w:rPr>
          <w:rFonts w:ascii="Times New Roman" w:hAnsi="Times New Roman" w:cs="Times New Roman"/>
          <w:b/>
          <w:bCs/>
          <w:sz w:val="24"/>
          <w:szCs w:val="24"/>
        </w:rPr>
        <w:t>§ 2. Mõisted</w:t>
      </w:r>
    </w:p>
    <w:p w:rsidR="00974C9E" w:rsidP="00974C9E" w:rsidRDefault="00974C9E" w14:paraId="2D395AFF" w14:textId="77777777">
      <w:pPr>
        <w:jc w:val="both"/>
      </w:pPr>
      <w:r w:rsidRPr="399E0D56">
        <w:rPr>
          <w:rFonts w:ascii="Times New Roman" w:hAnsi="Times New Roman" w:cs="Times New Roman"/>
          <w:sz w:val="24"/>
          <w:szCs w:val="24"/>
        </w:rPr>
        <w:t>Määratleb määruses kasutatavad põhimõisted (nt järelevalvetasu, põhitasu, tunnitariif, tagatis, otsekulu), tagamaks ühtne arusaam määruse rakendamisel.</w:t>
      </w:r>
    </w:p>
    <w:p w:rsidR="00974C9E" w:rsidP="00974C9E" w:rsidRDefault="00974C9E" w14:paraId="0C64B66A"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3</w:t>
      </w:r>
      <w:r w:rsidRPr="696A087C">
        <w:rPr>
          <w:rFonts w:ascii="Times New Roman" w:hAnsi="Times New Roman" w:cs="Times New Roman"/>
          <w:b/>
          <w:bCs/>
          <w:sz w:val="24"/>
          <w:szCs w:val="24"/>
        </w:rPr>
        <w:t>. Ehituse järelevalvetasu määr ja arvestamine</w:t>
      </w:r>
    </w:p>
    <w:p w:rsidR="00974C9E" w:rsidP="00974C9E" w:rsidRDefault="00974C9E" w14:paraId="0EB6C8D1" w14:textId="77777777">
      <w:pPr>
        <w:jc w:val="both"/>
      </w:pPr>
      <w:r w:rsidRPr="399E0D56">
        <w:rPr>
          <w:rFonts w:ascii="Times New Roman" w:hAnsi="Times New Roman" w:cs="Times New Roman"/>
          <w:sz w:val="24"/>
          <w:szCs w:val="24"/>
        </w:rPr>
        <w:t>Sätestab ehituse aegse järelevalvetasu arvutamise põhimõtted (nt töömahupõhine, etapiviisiline või projektipõhine arvestus) ja tasu maksmise korra.</w:t>
      </w:r>
    </w:p>
    <w:p w:rsidR="00974C9E" w:rsidP="00974C9E" w:rsidRDefault="00974C9E" w14:paraId="1542B845"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4</w:t>
      </w:r>
      <w:r w:rsidRPr="696A087C">
        <w:rPr>
          <w:rFonts w:ascii="Times New Roman" w:hAnsi="Times New Roman" w:cs="Times New Roman"/>
          <w:b/>
          <w:bCs/>
          <w:sz w:val="24"/>
          <w:szCs w:val="24"/>
        </w:rPr>
        <w:t>. Riikliku järelevalvetasu määr ja arvestamine</w:t>
      </w:r>
    </w:p>
    <w:p w:rsidR="00974C9E" w:rsidP="00974C9E" w:rsidRDefault="00974C9E" w14:paraId="3BA3E757" w14:textId="77777777">
      <w:pPr>
        <w:jc w:val="both"/>
      </w:pPr>
      <w:r w:rsidRPr="399E0D56">
        <w:rPr>
          <w:rFonts w:ascii="Times New Roman" w:hAnsi="Times New Roman" w:cs="Times New Roman"/>
          <w:sz w:val="24"/>
          <w:szCs w:val="24"/>
        </w:rPr>
        <w:t>Määrab järelevalvetasu ülesehituse (püsitasu, riskipõhine osa, tööajapõhine osa) ja arvestusmeetodi, sh riskikategooriate ja järelevalve mahtude määramise põhimõtted.</w:t>
      </w:r>
    </w:p>
    <w:p w:rsidR="00974C9E" w:rsidP="00974C9E" w:rsidRDefault="00974C9E" w14:paraId="19EEB7E5"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5</w:t>
      </w:r>
      <w:r w:rsidRPr="696A087C">
        <w:rPr>
          <w:rFonts w:ascii="Times New Roman" w:hAnsi="Times New Roman" w:cs="Times New Roman"/>
          <w:b/>
          <w:bCs/>
          <w:sz w:val="24"/>
          <w:szCs w:val="24"/>
        </w:rPr>
        <w:t>. Järelevalvetasu maksmise kord</w:t>
      </w:r>
    </w:p>
    <w:p w:rsidR="00974C9E" w:rsidP="00974C9E" w:rsidRDefault="00974C9E" w14:paraId="76118403" w14:textId="77777777">
      <w:pPr>
        <w:jc w:val="both"/>
      </w:pPr>
      <w:r w:rsidRPr="399E0D56">
        <w:rPr>
          <w:rFonts w:ascii="Times New Roman" w:hAnsi="Times New Roman" w:cs="Times New Roman"/>
          <w:sz w:val="24"/>
          <w:szCs w:val="24"/>
        </w:rPr>
        <w:t>Reguleerib tasu maksmise perioodilisuse (nt kord kvartalis või kord aastas), arved, tähtajad ning tasu korrigeerimise alused tegeliku järelevalvemahtude alusel.</w:t>
      </w:r>
    </w:p>
    <w:p w:rsidR="00974C9E" w:rsidP="00974C9E" w:rsidRDefault="00974C9E" w14:paraId="19024D4B"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6</w:t>
      </w: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Järelevalvetasu</w:t>
      </w:r>
      <w:r w:rsidRPr="696A087C">
        <w:rPr>
          <w:rFonts w:ascii="Times New Roman" w:hAnsi="Times New Roman" w:cs="Times New Roman"/>
          <w:b/>
          <w:bCs/>
          <w:sz w:val="24"/>
          <w:szCs w:val="24"/>
        </w:rPr>
        <w:t xml:space="preserve"> tagatised</w:t>
      </w:r>
    </w:p>
    <w:p w:rsidR="00974C9E" w:rsidP="00974C9E" w:rsidRDefault="00974C9E" w14:paraId="085C06CC" w14:textId="77777777">
      <w:pPr>
        <w:jc w:val="both"/>
      </w:pPr>
      <w:r w:rsidRPr="399E0D56">
        <w:rPr>
          <w:rFonts w:ascii="Times New Roman" w:hAnsi="Times New Roman" w:cs="Times New Roman"/>
          <w:sz w:val="24"/>
          <w:szCs w:val="24"/>
        </w:rPr>
        <w:t>Sätestab tagatise esitamise kohustuse, tagatise liigid (nt pangagarantii, kindlustus), tagatise ulatuse ja kehtivusaja ning tagatise kasutamise alused tasu maksmise tagamiseks.</w:t>
      </w:r>
    </w:p>
    <w:p w:rsidR="00974C9E" w:rsidP="00974C9E" w:rsidRDefault="00974C9E" w14:paraId="4D7D7DB3"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7</w:t>
      </w:r>
      <w:r w:rsidRPr="696A087C">
        <w:rPr>
          <w:rFonts w:ascii="Times New Roman" w:hAnsi="Times New Roman" w:cs="Times New Roman"/>
          <w:b/>
          <w:bCs/>
          <w:sz w:val="24"/>
          <w:szCs w:val="24"/>
        </w:rPr>
        <w:t>. Tagatise esitamise ja vabastamise kord</w:t>
      </w:r>
    </w:p>
    <w:p w:rsidR="00974C9E" w:rsidP="00974C9E" w:rsidRDefault="00974C9E" w14:paraId="624C21B4" w14:textId="77777777">
      <w:pPr>
        <w:jc w:val="both"/>
      </w:pPr>
      <w:r w:rsidRPr="399E0D56">
        <w:rPr>
          <w:rFonts w:ascii="Times New Roman" w:hAnsi="Times New Roman" w:cs="Times New Roman"/>
          <w:sz w:val="24"/>
          <w:szCs w:val="24"/>
        </w:rPr>
        <w:t>Kirjeldab menetlust, kuidas tagatis esitatakse, kuidas pädev asutus seda kontrollib ning millal ja millistel tingimustel tagatis vabastatakse või asendatakse.</w:t>
      </w:r>
    </w:p>
    <w:p w:rsidR="00974C9E" w:rsidP="00974C9E" w:rsidRDefault="00974C9E" w14:paraId="1DB5E2E4"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8</w:t>
      </w:r>
      <w:r w:rsidRPr="696A087C">
        <w:rPr>
          <w:rFonts w:ascii="Times New Roman" w:hAnsi="Times New Roman" w:cs="Times New Roman"/>
          <w:b/>
          <w:bCs/>
          <w:sz w:val="24"/>
          <w:szCs w:val="24"/>
        </w:rPr>
        <w:t>. Tasude indekseerimine ja läbivaatamine</w:t>
      </w:r>
    </w:p>
    <w:p w:rsidR="00974C9E" w:rsidP="00974C9E" w:rsidRDefault="00974C9E" w14:paraId="65CDF8E7" w14:textId="77777777">
      <w:pPr>
        <w:jc w:val="both"/>
      </w:pPr>
      <w:r w:rsidRPr="399E0D56">
        <w:rPr>
          <w:rFonts w:ascii="Times New Roman" w:hAnsi="Times New Roman" w:cs="Times New Roman"/>
          <w:sz w:val="24"/>
          <w:szCs w:val="24"/>
        </w:rPr>
        <w:t>Reguleerib tasumäärade iga-aastase või perioodilise korrigeerimise korra, sealhulgas indeksi kasutamise aluse (inflatsioon, palgakasv, kulubaasi muutused).</w:t>
      </w:r>
    </w:p>
    <w:p w:rsidR="00974C9E" w:rsidP="00974C9E" w:rsidRDefault="00974C9E" w14:paraId="29D298FA"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9</w:t>
      </w:r>
      <w:r w:rsidRPr="696A087C">
        <w:rPr>
          <w:rFonts w:ascii="Times New Roman" w:hAnsi="Times New Roman" w:cs="Times New Roman"/>
          <w:b/>
          <w:bCs/>
          <w:sz w:val="24"/>
          <w:szCs w:val="24"/>
        </w:rPr>
        <w:t>. Tasu tasumata jätmise tagajärjed</w:t>
      </w:r>
    </w:p>
    <w:p w:rsidR="00974C9E" w:rsidP="00974C9E" w:rsidRDefault="00974C9E" w14:paraId="0F43673F" w14:textId="77777777">
      <w:pPr>
        <w:jc w:val="both"/>
      </w:pPr>
      <w:r w:rsidRPr="399E0D56">
        <w:rPr>
          <w:rFonts w:ascii="Times New Roman" w:hAnsi="Times New Roman" w:cs="Times New Roman"/>
          <w:sz w:val="24"/>
          <w:szCs w:val="24"/>
        </w:rPr>
        <w:t>Sätestab, kuidas toimida tasu mittetasumisel (menetluse peatamine, viivis, tagatise kasutamine) ning millised on pädeva asutuse õigused tasu sissenõudmisel.</w:t>
      </w:r>
    </w:p>
    <w:p w:rsidR="00974C9E" w:rsidP="00974C9E" w:rsidRDefault="00974C9E" w14:paraId="27DC86BF"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10</w:t>
      </w:r>
      <w:r w:rsidRPr="696A087C">
        <w:rPr>
          <w:rFonts w:ascii="Times New Roman" w:hAnsi="Times New Roman" w:cs="Times New Roman"/>
          <w:b/>
          <w:bCs/>
          <w:sz w:val="24"/>
          <w:szCs w:val="24"/>
        </w:rPr>
        <w:t>. Andmete esitamise ja arvestuse pidamise kord</w:t>
      </w:r>
    </w:p>
    <w:p w:rsidR="00974C9E" w:rsidP="00974C9E" w:rsidRDefault="00974C9E" w14:paraId="522A2354" w14:textId="77777777">
      <w:pPr>
        <w:jc w:val="both"/>
      </w:pPr>
      <w:r w:rsidRPr="399E0D56">
        <w:rPr>
          <w:rFonts w:ascii="Times New Roman" w:hAnsi="Times New Roman" w:cs="Times New Roman"/>
          <w:sz w:val="24"/>
          <w:szCs w:val="24"/>
        </w:rPr>
        <w:t>Reguleerib, milliseid andmeid peab käitaja või taotleja esitama tasu arvestamiseks, ning sätestab pädeva asutuse kohustused arvestuse läbipaistvuse tagamisel.</w:t>
      </w:r>
    </w:p>
    <w:p w:rsidR="00974C9E" w:rsidP="00974C9E" w:rsidRDefault="00974C9E" w14:paraId="359A3478" w14:textId="77777777">
      <w:pPr>
        <w:rPr>
          <w:rFonts w:ascii="Times New Roman" w:hAnsi="Times New Roman" w:cs="Times New Roman"/>
          <w:b/>
          <w:bCs/>
          <w:sz w:val="24"/>
          <w:szCs w:val="24"/>
        </w:rPr>
      </w:pPr>
      <w:r w:rsidRPr="696A087C">
        <w:rPr>
          <w:rFonts w:ascii="Times New Roman" w:hAnsi="Times New Roman" w:cs="Times New Roman"/>
          <w:b/>
          <w:bCs/>
          <w:sz w:val="24"/>
          <w:szCs w:val="24"/>
        </w:rPr>
        <w:t xml:space="preserve">§ </w:t>
      </w:r>
      <w:r w:rsidRPr="75C9F463">
        <w:rPr>
          <w:rFonts w:ascii="Times New Roman" w:hAnsi="Times New Roman" w:cs="Times New Roman"/>
          <w:b/>
          <w:bCs/>
          <w:sz w:val="24"/>
          <w:szCs w:val="24"/>
        </w:rPr>
        <w:t>11</w:t>
      </w:r>
      <w:r w:rsidRPr="696A087C">
        <w:rPr>
          <w:rFonts w:ascii="Times New Roman" w:hAnsi="Times New Roman" w:cs="Times New Roman"/>
          <w:b/>
          <w:bCs/>
          <w:sz w:val="24"/>
          <w:szCs w:val="24"/>
        </w:rPr>
        <w:t>. Rakendussätted</w:t>
      </w:r>
    </w:p>
    <w:p w:rsidR="00974C9E" w:rsidP="00974C9E" w:rsidRDefault="00974C9E" w14:paraId="77DBA918" w14:textId="77777777">
      <w:pPr>
        <w:jc w:val="both"/>
      </w:pPr>
      <w:r w:rsidRPr="399E0D56">
        <w:rPr>
          <w:rFonts w:ascii="Times New Roman" w:hAnsi="Times New Roman" w:cs="Times New Roman"/>
          <w:sz w:val="24"/>
          <w:szCs w:val="24"/>
        </w:rPr>
        <w:t>Sätestab määruse jõustumise ja vajadusel üleminekusätted, sh millal hakatakse tasusid rakendama ja kuidas käsitletakse pooleliolevaid menetlusi.</w:t>
      </w:r>
    </w:p>
    <w:p w:rsidR="00974C9E" w:rsidP="00974C9E" w:rsidRDefault="00974C9E" w14:paraId="40F30530" w14:textId="77777777">
      <w:pPr>
        <w:rPr>
          <w:rFonts w:ascii="Times New Roman" w:hAnsi="Times New Roman" w:cs="Times New Roman"/>
          <w:sz w:val="24"/>
          <w:szCs w:val="24"/>
        </w:rPr>
      </w:pPr>
    </w:p>
    <w:p w:rsidR="00974C9E" w:rsidP="00974C9E" w:rsidRDefault="00974C9E" w14:paraId="461AEBDD" w14:textId="77777777">
      <w:r>
        <w:br w:type="page"/>
      </w:r>
    </w:p>
    <w:p w:rsidRPr="00553D1E" w:rsidR="00974C9E" w:rsidP="00974C9E" w:rsidRDefault="00974C9E" w14:paraId="11D74691"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2</w:t>
      </w:r>
    </w:p>
    <w:p w:rsidRPr="00553D1E" w:rsidR="00974C9E" w:rsidP="00974C9E" w:rsidRDefault="00974C9E" w14:paraId="0ABAF4E2" w14:textId="77777777">
      <w:pPr>
        <w:spacing w:after="0" w:line="240" w:lineRule="auto"/>
        <w:ind w:left="10" w:right="50" w:hanging="10"/>
        <w:jc w:val="right"/>
        <w:rPr>
          <w:rFonts w:ascii="Times New Roman" w:hAnsi="Times New Roman" w:eastAsia="Times New Roman" w:cs="Times New Roman"/>
          <w:color w:val="000000"/>
          <w:sz w:val="24"/>
          <w:szCs w:val="24"/>
          <w:highlight w:val="green"/>
          <w:lang w:eastAsia="et-EE"/>
        </w:rPr>
      </w:pPr>
    </w:p>
    <w:p w:rsidR="00974C9E" w:rsidP="00974C9E" w:rsidRDefault="00974C9E" w14:paraId="41512B2A"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15ABB371">
        <w:rPr>
          <w:rFonts w:ascii="Times New Roman" w:hAnsi="Times New Roman" w:eastAsia="Times New Roman" w:cs="Times New Roman"/>
          <w:b/>
          <w:bCs/>
          <w:color w:val="000000" w:themeColor="text1"/>
          <w:sz w:val="24"/>
          <w:szCs w:val="24"/>
          <w:lang w:eastAsia="et-EE"/>
        </w:rPr>
        <w:t xml:space="preserve">MAJANDUS- JA KOMMUNIKATSIOONIMINISTER  </w:t>
      </w:r>
    </w:p>
    <w:p w:rsidRPr="00553D1E" w:rsidR="00974C9E" w:rsidP="00974C9E" w:rsidRDefault="00974C9E" w14:paraId="61F1B269"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10566347"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5D2B5B4E" w14:textId="77777777">
      <w:pPr>
        <w:spacing w:after="0" w:line="240" w:lineRule="auto"/>
        <w:rPr>
          <w:rFonts w:ascii="Times New Roman" w:hAnsi="Times New Roman" w:cs="Times New Roman"/>
          <w:sz w:val="24"/>
          <w:szCs w:val="24"/>
        </w:rPr>
      </w:pPr>
      <w:r w:rsidRPr="00BC793B">
        <w:rPr>
          <w:rFonts w:ascii="Times New Roman" w:hAnsi="Times New Roman" w:eastAsia="Times New Roman" w:cs="Times New Roman"/>
          <w:b/>
          <w:color w:val="000000"/>
          <w:sz w:val="24"/>
          <w:szCs w:val="24"/>
          <w:lang w:eastAsia="et-EE"/>
        </w:rPr>
        <w:t>Pädeva asutuse poolt oma tegevusvaldkonnas osutatavate tasuliste teenuste kirjeldused ja teenustasud</w:t>
      </w:r>
    </w:p>
    <w:p w:rsidRPr="00BC793B" w:rsidR="00974C9E" w:rsidP="00974C9E" w:rsidRDefault="00974C9E" w14:paraId="635AA83C" w14:textId="77777777">
      <w:pPr>
        <w:rPr>
          <w:rFonts w:ascii="Times New Roman" w:hAnsi="Times New Roman" w:cs="Times New Roman"/>
          <w:sz w:val="24"/>
          <w:szCs w:val="24"/>
        </w:rPr>
      </w:pPr>
    </w:p>
    <w:p w:rsidRPr="00BC793B" w:rsidR="00974C9E" w:rsidP="00974C9E" w:rsidRDefault="00974C9E" w14:paraId="27F4EB07" w14:textId="3570DB5A">
      <w:pPr>
        <w:rPr>
          <w:rFonts w:ascii="Times New Roman" w:hAnsi="Times New Roman" w:cs="Times New Roman"/>
          <w:sz w:val="24"/>
          <w:szCs w:val="24"/>
        </w:rPr>
      </w:pPr>
      <w:r w:rsidRPr="77907F15" w:rsidR="4BD70737">
        <w:rPr>
          <w:rFonts w:ascii="Times New Roman" w:hAnsi="Times New Roman" w:cs="Times New Roman"/>
          <w:sz w:val="24"/>
          <w:szCs w:val="24"/>
        </w:rPr>
        <w:t>Määrus kehtestatakse tuumaenergia ja- ohutuse seaduse §</w:t>
      </w:r>
      <w:r w:rsidRPr="77907F15" w:rsidR="4BD70737">
        <w:rPr>
          <w:rFonts w:ascii="Times New Roman" w:hAnsi="Times New Roman" w:cs="Times New Roman"/>
          <w:sz w:val="24"/>
          <w:szCs w:val="24"/>
        </w:rPr>
        <w:t xml:space="preserve"> </w:t>
      </w:r>
      <w:r w:rsidRPr="77907F15" w:rsidR="6EF84BCF">
        <w:rPr>
          <w:rFonts w:ascii="Times New Roman" w:hAnsi="Times New Roman" w:cs="Times New Roman"/>
          <w:sz w:val="24"/>
          <w:szCs w:val="24"/>
        </w:rPr>
        <w:t>8</w:t>
      </w:r>
      <w:r w:rsidRPr="77907F15" w:rsidR="4BD70737">
        <w:rPr>
          <w:rFonts w:ascii="Times New Roman" w:hAnsi="Times New Roman" w:cs="Times New Roman"/>
          <w:sz w:val="24"/>
          <w:szCs w:val="24"/>
        </w:rPr>
        <w:t xml:space="preserve"> lõike 4 punkt 2 alusel. </w:t>
      </w:r>
    </w:p>
    <w:p w:rsidRPr="00BC793B" w:rsidR="00974C9E" w:rsidP="00974C9E" w:rsidRDefault="00974C9E" w14:paraId="79E92E3A" w14:textId="77777777">
      <w:pPr>
        <w:rPr>
          <w:rFonts w:ascii="Times New Roman" w:hAnsi="Times New Roman" w:cs="Times New Roman"/>
          <w:b/>
          <w:bCs/>
          <w:sz w:val="24"/>
          <w:szCs w:val="24"/>
        </w:rPr>
      </w:pPr>
      <w:r w:rsidRPr="696A087C">
        <w:rPr>
          <w:rFonts w:ascii="Times New Roman" w:hAnsi="Times New Roman" w:cs="Times New Roman"/>
          <w:b/>
          <w:bCs/>
          <w:sz w:val="24"/>
          <w:szCs w:val="24"/>
        </w:rPr>
        <w:t>§ 1. Reguleerimisala</w:t>
      </w:r>
    </w:p>
    <w:p w:rsidRPr="00BC793B" w:rsidR="00974C9E" w:rsidP="00974C9E" w:rsidRDefault="00974C9E" w14:paraId="019F5A3D" w14:textId="77777777">
      <w:pPr>
        <w:jc w:val="both"/>
      </w:pPr>
      <w:r w:rsidRPr="399E0D56">
        <w:rPr>
          <w:rFonts w:ascii="Times New Roman" w:hAnsi="Times New Roman" w:cs="Times New Roman"/>
          <w:sz w:val="24"/>
          <w:szCs w:val="24"/>
        </w:rPr>
        <w:t>Sätestab määruse eesmärgi ja ulatuse: milliseid tasulisi teenuseid pädev asutus võib osutada ja kellele need teenused on suunatud (taotlejad, käitajad, teised asutused).</w:t>
      </w:r>
    </w:p>
    <w:p w:rsidRPr="00BC793B" w:rsidR="00974C9E" w:rsidP="00974C9E" w:rsidRDefault="00974C9E" w14:paraId="595590AE" w14:textId="77777777">
      <w:pPr>
        <w:rPr>
          <w:rFonts w:ascii="Times New Roman" w:hAnsi="Times New Roman" w:cs="Times New Roman"/>
          <w:b/>
          <w:bCs/>
          <w:sz w:val="24"/>
          <w:szCs w:val="24"/>
        </w:rPr>
      </w:pPr>
      <w:r w:rsidRPr="696A087C">
        <w:rPr>
          <w:rFonts w:ascii="Times New Roman" w:hAnsi="Times New Roman" w:cs="Times New Roman"/>
          <w:b/>
          <w:bCs/>
          <w:sz w:val="24"/>
          <w:szCs w:val="24"/>
        </w:rPr>
        <w:t>§ 2. Mõisted</w:t>
      </w:r>
    </w:p>
    <w:p w:rsidRPr="00BC793B" w:rsidR="00974C9E" w:rsidP="00974C9E" w:rsidRDefault="00974C9E" w14:paraId="429C37BB" w14:textId="77777777">
      <w:pPr>
        <w:jc w:val="both"/>
      </w:pPr>
      <w:r w:rsidRPr="399E0D56">
        <w:rPr>
          <w:rFonts w:ascii="Times New Roman" w:hAnsi="Times New Roman" w:cs="Times New Roman"/>
          <w:sz w:val="24"/>
          <w:szCs w:val="24"/>
        </w:rPr>
        <w:t>Selgitab vajadusel määruses kasutatavaid termineid (nt tasuline teenus, otsekulu, teenustasu, eriteenus), et tagada ühene mõistmine kõigis rakendusolukordades.</w:t>
      </w:r>
    </w:p>
    <w:p w:rsidRPr="00BC793B" w:rsidR="00974C9E" w:rsidP="00974C9E" w:rsidRDefault="00974C9E" w14:paraId="7E12E20A" w14:textId="77777777">
      <w:pPr>
        <w:rPr>
          <w:rFonts w:ascii="Times New Roman" w:hAnsi="Times New Roman" w:cs="Times New Roman"/>
          <w:b/>
          <w:bCs/>
          <w:sz w:val="24"/>
          <w:szCs w:val="24"/>
        </w:rPr>
      </w:pPr>
      <w:r w:rsidRPr="696A087C">
        <w:rPr>
          <w:rFonts w:ascii="Times New Roman" w:hAnsi="Times New Roman" w:cs="Times New Roman"/>
          <w:b/>
          <w:bCs/>
          <w:sz w:val="24"/>
          <w:szCs w:val="24"/>
        </w:rPr>
        <w:t>§ 3. Tasuliste teenuste liigid</w:t>
      </w:r>
    </w:p>
    <w:p w:rsidRPr="00BC793B" w:rsidR="00974C9E" w:rsidP="00974C9E" w:rsidRDefault="00974C9E" w14:paraId="3576830F" w14:textId="77777777">
      <w:pPr>
        <w:jc w:val="both"/>
      </w:pPr>
      <w:r w:rsidRPr="399E0D56">
        <w:rPr>
          <w:rFonts w:ascii="Times New Roman" w:hAnsi="Times New Roman" w:cs="Times New Roman"/>
          <w:sz w:val="24"/>
          <w:szCs w:val="24"/>
        </w:rPr>
        <w:t>Esitab loetelu teenustest, mida pädev asutus võib pakkuda (nt sertifikaatide väljastamine, laboratoorsed mõõtmised, seireandmete analüüs, tehnilised ekspertiisid, erialane koolitus). Täpsustab, et teenuste loetelu on ammendav või vajadusel täieneb.</w:t>
      </w:r>
    </w:p>
    <w:p w:rsidRPr="00BC793B" w:rsidR="00974C9E" w:rsidP="00974C9E" w:rsidRDefault="00974C9E" w14:paraId="1E8E9FCE" w14:textId="77777777">
      <w:pPr>
        <w:rPr>
          <w:rFonts w:ascii="Times New Roman" w:hAnsi="Times New Roman" w:cs="Times New Roman"/>
          <w:b/>
          <w:bCs/>
          <w:sz w:val="24"/>
          <w:szCs w:val="24"/>
        </w:rPr>
      </w:pPr>
      <w:r w:rsidRPr="696A087C">
        <w:rPr>
          <w:rFonts w:ascii="Times New Roman" w:hAnsi="Times New Roman" w:cs="Times New Roman"/>
          <w:b/>
          <w:bCs/>
          <w:sz w:val="24"/>
          <w:szCs w:val="24"/>
        </w:rPr>
        <w:t>§ 4. Tasuliste teenuste kirjeldused</w:t>
      </w:r>
    </w:p>
    <w:p w:rsidRPr="00BC793B" w:rsidR="00974C9E" w:rsidP="00974C9E" w:rsidRDefault="00974C9E" w14:paraId="60957501" w14:textId="77777777">
      <w:pPr>
        <w:jc w:val="both"/>
      </w:pPr>
      <w:r w:rsidRPr="399E0D56">
        <w:rPr>
          <w:rFonts w:ascii="Times New Roman" w:hAnsi="Times New Roman" w:cs="Times New Roman"/>
          <w:sz w:val="24"/>
          <w:szCs w:val="24"/>
        </w:rPr>
        <w:t>Kirjeldab iga teenuse sisu lühidalt: teenuse eesmärk, teostamise viis, teenusega kaasnevad tööprotsessid ja standardtulemused (nt mõõteprotokoll, ekspertiisiakt).</w:t>
      </w:r>
    </w:p>
    <w:p w:rsidRPr="00BC793B" w:rsidR="00974C9E" w:rsidP="00974C9E" w:rsidRDefault="00974C9E" w14:paraId="60B69907" w14:textId="77777777">
      <w:pPr>
        <w:rPr>
          <w:rFonts w:ascii="Times New Roman" w:hAnsi="Times New Roman" w:cs="Times New Roman"/>
          <w:b/>
          <w:bCs/>
          <w:sz w:val="24"/>
          <w:szCs w:val="24"/>
        </w:rPr>
      </w:pPr>
      <w:r w:rsidRPr="696A087C">
        <w:rPr>
          <w:rFonts w:ascii="Times New Roman" w:hAnsi="Times New Roman" w:cs="Times New Roman"/>
          <w:b/>
          <w:bCs/>
          <w:sz w:val="24"/>
          <w:szCs w:val="24"/>
        </w:rPr>
        <w:t>§ 5. Teenustasude üldpõhimõtted</w:t>
      </w:r>
    </w:p>
    <w:p w:rsidRPr="00BC793B" w:rsidR="00974C9E" w:rsidP="00974C9E" w:rsidRDefault="00974C9E" w14:paraId="58199070" w14:textId="77777777">
      <w:pPr>
        <w:jc w:val="both"/>
      </w:pPr>
      <w:r w:rsidRPr="399E0D56">
        <w:rPr>
          <w:rFonts w:ascii="Times New Roman" w:hAnsi="Times New Roman" w:cs="Times New Roman"/>
          <w:sz w:val="24"/>
          <w:szCs w:val="24"/>
        </w:rPr>
        <w:t xml:space="preserve">Sätestab, et teenustasud on kulupõhised ning arvestavad tööaega, kasutatud seadmeid, kaasnevaid otsekulusid ja vajadusel </w:t>
      </w:r>
      <w:proofErr w:type="spellStart"/>
      <w:r w:rsidRPr="399E0D56">
        <w:rPr>
          <w:rFonts w:ascii="Times New Roman" w:hAnsi="Times New Roman" w:cs="Times New Roman"/>
          <w:sz w:val="24"/>
          <w:szCs w:val="24"/>
        </w:rPr>
        <w:t>välisekspertiisi</w:t>
      </w:r>
      <w:proofErr w:type="spellEnd"/>
      <w:r w:rsidRPr="399E0D56">
        <w:rPr>
          <w:rFonts w:ascii="Times New Roman" w:hAnsi="Times New Roman" w:cs="Times New Roman"/>
          <w:sz w:val="24"/>
          <w:szCs w:val="24"/>
        </w:rPr>
        <w:t xml:space="preserve"> tasusid. Reguleerib proportsionaalsust ja läbipaistvust.</w:t>
      </w:r>
    </w:p>
    <w:p w:rsidRPr="00BC793B" w:rsidR="00974C9E" w:rsidP="00974C9E" w:rsidRDefault="00974C9E" w14:paraId="67C6EBEE" w14:textId="77777777">
      <w:pPr>
        <w:rPr>
          <w:rFonts w:ascii="Times New Roman" w:hAnsi="Times New Roman" w:cs="Times New Roman"/>
          <w:b/>
          <w:bCs/>
          <w:sz w:val="24"/>
          <w:szCs w:val="24"/>
        </w:rPr>
      </w:pPr>
      <w:r w:rsidRPr="696A087C">
        <w:rPr>
          <w:rFonts w:ascii="Times New Roman" w:hAnsi="Times New Roman" w:cs="Times New Roman"/>
          <w:b/>
          <w:bCs/>
          <w:sz w:val="24"/>
          <w:szCs w:val="24"/>
        </w:rPr>
        <w:t>§ 6. Teenustasude määrad</w:t>
      </w:r>
    </w:p>
    <w:p w:rsidRPr="00BC793B" w:rsidR="00974C9E" w:rsidP="00974C9E" w:rsidRDefault="00974C9E" w14:paraId="55560218" w14:textId="77777777">
      <w:pPr>
        <w:jc w:val="both"/>
      </w:pPr>
      <w:r w:rsidRPr="399E0D56">
        <w:rPr>
          <w:rFonts w:ascii="Times New Roman" w:hAnsi="Times New Roman" w:cs="Times New Roman"/>
          <w:sz w:val="24"/>
          <w:szCs w:val="24"/>
        </w:rPr>
        <w:t>Kehtestab konkreetsete teenuste hinnad või hinnavahemikud. Kui teenus on tööajapõhine, sätestab tunnitariifi ja hinnastamise põhimõtte (nt keerukustegur, normtunnid).</w:t>
      </w:r>
    </w:p>
    <w:p w:rsidRPr="00BC793B" w:rsidR="00974C9E" w:rsidP="00974C9E" w:rsidRDefault="00974C9E" w14:paraId="5F9B3D7D" w14:textId="77777777">
      <w:pPr>
        <w:rPr>
          <w:rFonts w:ascii="Times New Roman" w:hAnsi="Times New Roman" w:cs="Times New Roman"/>
          <w:b/>
          <w:bCs/>
          <w:sz w:val="24"/>
          <w:szCs w:val="24"/>
        </w:rPr>
      </w:pPr>
      <w:r w:rsidRPr="696A087C">
        <w:rPr>
          <w:rFonts w:ascii="Times New Roman" w:hAnsi="Times New Roman" w:cs="Times New Roman"/>
          <w:b/>
          <w:bCs/>
          <w:sz w:val="24"/>
          <w:szCs w:val="24"/>
        </w:rPr>
        <w:t>§ 7. Täiendavad kulud ja otsekulude arvestamine</w:t>
      </w:r>
    </w:p>
    <w:p w:rsidRPr="00BC793B" w:rsidR="00974C9E" w:rsidP="00974C9E" w:rsidRDefault="00974C9E" w14:paraId="6192DE64" w14:textId="77777777">
      <w:pPr>
        <w:jc w:val="both"/>
      </w:pPr>
      <w:r w:rsidRPr="399E0D56">
        <w:rPr>
          <w:rFonts w:ascii="Times New Roman" w:hAnsi="Times New Roman" w:cs="Times New Roman"/>
          <w:sz w:val="24"/>
          <w:szCs w:val="24"/>
        </w:rPr>
        <w:t>Kirjeldab, milliseid kulusid võib lisaks teenustasule arvestada (nt laborireaktiivid, mõõteseadmete erikasutus, sõidukulud) ning kuidas need esitatakse.</w:t>
      </w:r>
    </w:p>
    <w:p w:rsidRPr="00BC793B" w:rsidR="00974C9E" w:rsidP="00974C9E" w:rsidRDefault="00974C9E" w14:paraId="5A6A9771" w14:textId="77777777">
      <w:pPr>
        <w:rPr>
          <w:rFonts w:ascii="Times New Roman" w:hAnsi="Times New Roman" w:cs="Times New Roman"/>
          <w:b/>
          <w:bCs/>
          <w:sz w:val="24"/>
          <w:szCs w:val="24"/>
        </w:rPr>
      </w:pPr>
      <w:r w:rsidRPr="696A087C">
        <w:rPr>
          <w:rFonts w:ascii="Times New Roman" w:hAnsi="Times New Roman" w:cs="Times New Roman"/>
          <w:b/>
          <w:bCs/>
          <w:sz w:val="24"/>
          <w:szCs w:val="24"/>
        </w:rPr>
        <w:t>§ 8. Teenuste tellimise ja osutamise kord</w:t>
      </w:r>
    </w:p>
    <w:p w:rsidRPr="00BC793B" w:rsidR="00974C9E" w:rsidP="00974C9E" w:rsidRDefault="00974C9E" w14:paraId="4640A038" w14:textId="77777777">
      <w:pPr>
        <w:jc w:val="both"/>
      </w:pPr>
      <w:r w:rsidRPr="399E0D56">
        <w:rPr>
          <w:rFonts w:ascii="Times New Roman" w:hAnsi="Times New Roman" w:cs="Times New Roman"/>
          <w:sz w:val="24"/>
          <w:szCs w:val="24"/>
        </w:rPr>
        <w:t>Reguleerib teenuse tellimise viisi, taotluse esitamise nõuded, tähtajad, lepingu sõlmimise ning teenuse osutamise protsessi.</w:t>
      </w:r>
    </w:p>
    <w:p w:rsidRPr="00BC793B" w:rsidR="00974C9E" w:rsidP="00974C9E" w:rsidRDefault="00974C9E" w14:paraId="384F59D6" w14:textId="77777777">
      <w:pPr>
        <w:rPr>
          <w:rFonts w:ascii="Times New Roman" w:hAnsi="Times New Roman" w:cs="Times New Roman"/>
          <w:b/>
          <w:bCs/>
          <w:sz w:val="24"/>
          <w:szCs w:val="24"/>
        </w:rPr>
      </w:pPr>
      <w:r w:rsidRPr="696A087C">
        <w:rPr>
          <w:rFonts w:ascii="Times New Roman" w:hAnsi="Times New Roman" w:cs="Times New Roman"/>
          <w:b/>
          <w:bCs/>
          <w:sz w:val="24"/>
          <w:szCs w:val="24"/>
        </w:rPr>
        <w:t>§ 9. Teenustasu maksmine</w:t>
      </w:r>
    </w:p>
    <w:p w:rsidRPr="00BC793B" w:rsidR="00974C9E" w:rsidP="00974C9E" w:rsidRDefault="00974C9E" w14:paraId="57364A3F" w14:textId="77777777">
      <w:pPr>
        <w:jc w:val="both"/>
      </w:pPr>
      <w:r w:rsidRPr="399E0D56">
        <w:rPr>
          <w:rFonts w:ascii="Times New Roman" w:hAnsi="Times New Roman" w:cs="Times New Roman"/>
          <w:sz w:val="24"/>
          <w:szCs w:val="24"/>
        </w:rPr>
        <w:t>Sätestab arvelduskorra: tasu tasumise tähtajad, arve esitamise, ettemaksu võimaluse ning tingimused, mille korral tasu tagastatakse või vähendatakse.</w:t>
      </w:r>
    </w:p>
    <w:p w:rsidRPr="00BC793B" w:rsidR="00974C9E" w:rsidP="00974C9E" w:rsidRDefault="00974C9E" w14:paraId="58CB351E" w14:textId="77777777">
      <w:pPr>
        <w:rPr>
          <w:rFonts w:ascii="Times New Roman" w:hAnsi="Times New Roman" w:cs="Times New Roman"/>
          <w:b/>
          <w:bCs/>
          <w:sz w:val="24"/>
          <w:szCs w:val="24"/>
        </w:rPr>
      </w:pPr>
      <w:r w:rsidRPr="696A087C">
        <w:rPr>
          <w:rFonts w:ascii="Times New Roman" w:hAnsi="Times New Roman" w:cs="Times New Roman"/>
          <w:b/>
          <w:bCs/>
          <w:sz w:val="24"/>
          <w:szCs w:val="24"/>
        </w:rPr>
        <w:t>§ 10. Kvaliteedinõuded ja sõltumatus</w:t>
      </w:r>
    </w:p>
    <w:p w:rsidRPr="00BC793B" w:rsidR="00974C9E" w:rsidP="00974C9E" w:rsidRDefault="00974C9E" w14:paraId="06C19EC3" w14:textId="77777777">
      <w:pPr>
        <w:jc w:val="both"/>
      </w:pPr>
      <w:r w:rsidRPr="399E0D56">
        <w:rPr>
          <w:rFonts w:ascii="Times New Roman" w:hAnsi="Times New Roman" w:cs="Times New Roman"/>
          <w:sz w:val="24"/>
          <w:szCs w:val="24"/>
        </w:rPr>
        <w:t>Kirjeldab teenuste osutamise kvaliteedi- ja usaldusnõudeid, sh laborite akrediteerimise või pädevuse tõendamise kohustust ning nõuet, et teenuste osutamine ei tohi mõjutada järelevalve sõltumatust.</w:t>
      </w:r>
    </w:p>
    <w:p w:rsidRPr="00BC793B" w:rsidR="00974C9E" w:rsidP="00974C9E" w:rsidRDefault="00974C9E" w14:paraId="4CF450AB" w14:textId="77777777">
      <w:pPr>
        <w:rPr>
          <w:rFonts w:ascii="Times New Roman" w:hAnsi="Times New Roman" w:cs="Times New Roman"/>
          <w:b/>
          <w:bCs/>
          <w:sz w:val="24"/>
          <w:szCs w:val="24"/>
        </w:rPr>
      </w:pPr>
      <w:r w:rsidRPr="696A087C">
        <w:rPr>
          <w:rFonts w:ascii="Times New Roman" w:hAnsi="Times New Roman" w:cs="Times New Roman"/>
          <w:b/>
          <w:bCs/>
          <w:sz w:val="24"/>
          <w:szCs w:val="24"/>
        </w:rPr>
        <w:t>§ 11. Teenustasude läbivaatamine ja indekseerimine</w:t>
      </w:r>
    </w:p>
    <w:p w:rsidRPr="00BC793B" w:rsidR="00974C9E" w:rsidP="00974C9E" w:rsidRDefault="00974C9E" w14:paraId="53C781F1" w14:textId="77777777">
      <w:pPr>
        <w:jc w:val="both"/>
      </w:pPr>
      <w:r w:rsidRPr="399E0D56">
        <w:rPr>
          <w:rFonts w:ascii="Times New Roman" w:hAnsi="Times New Roman" w:cs="Times New Roman"/>
          <w:sz w:val="24"/>
          <w:szCs w:val="24"/>
        </w:rPr>
        <w:t>Reguleerib, kuidas ja kui tihti vaadatakse teenustasud üle (nt kord aastas), ning kuidas toimub tasude indekseerimine kulubaasi muutumisel.</w:t>
      </w:r>
    </w:p>
    <w:p w:rsidRPr="00BC793B" w:rsidR="00974C9E" w:rsidP="00974C9E" w:rsidRDefault="00974C9E" w14:paraId="27D0E1E1" w14:textId="77777777">
      <w:pPr>
        <w:rPr>
          <w:rFonts w:ascii="Times New Roman" w:hAnsi="Times New Roman" w:cs="Times New Roman"/>
          <w:b/>
          <w:bCs/>
          <w:sz w:val="24"/>
          <w:szCs w:val="24"/>
        </w:rPr>
      </w:pPr>
      <w:r w:rsidRPr="696A087C">
        <w:rPr>
          <w:rFonts w:ascii="Times New Roman" w:hAnsi="Times New Roman" w:cs="Times New Roman"/>
          <w:b/>
          <w:bCs/>
          <w:sz w:val="24"/>
          <w:szCs w:val="24"/>
        </w:rPr>
        <w:t>§ 12. Andmete esitamine ja arvestuse pidamine</w:t>
      </w:r>
    </w:p>
    <w:p w:rsidRPr="00BC793B" w:rsidR="00974C9E" w:rsidP="00974C9E" w:rsidRDefault="00974C9E" w14:paraId="13763AB9" w14:textId="77777777">
      <w:pPr>
        <w:jc w:val="both"/>
      </w:pPr>
      <w:r w:rsidRPr="399E0D56">
        <w:rPr>
          <w:rFonts w:ascii="Times New Roman" w:hAnsi="Times New Roman" w:cs="Times New Roman"/>
          <w:sz w:val="24"/>
          <w:szCs w:val="24"/>
        </w:rPr>
        <w:t>Sätestab teenuse osutamiseks vajalike andmete esitamise kohustuse ning pädeva asutuse kohustused arvestuse, aruandluse ja läbipaistvuse tagamisel.</w:t>
      </w:r>
    </w:p>
    <w:p w:rsidRPr="00BC793B" w:rsidR="00974C9E" w:rsidP="00974C9E" w:rsidRDefault="00974C9E" w14:paraId="39B797B6" w14:textId="77777777">
      <w:pPr>
        <w:rPr>
          <w:rFonts w:ascii="Times New Roman" w:hAnsi="Times New Roman" w:cs="Times New Roman"/>
          <w:b/>
          <w:bCs/>
          <w:sz w:val="24"/>
          <w:szCs w:val="24"/>
        </w:rPr>
      </w:pPr>
      <w:r w:rsidRPr="696A087C">
        <w:rPr>
          <w:rFonts w:ascii="Times New Roman" w:hAnsi="Times New Roman" w:cs="Times New Roman"/>
          <w:b/>
          <w:bCs/>
          <w:sz w:val="24"/>
          <w:szCs w:val="24"/>
        </w:rPr>
        <w:t>§ 13. Rakendussätted</w:t>
      </w:r>
    </w:p>
    <w:p w:rsidRPr="00BC793B" w:rsidR="00974C9E" w:rsidP="00974C9E" w:rsidRDefault="00974C9E" w14:paraId="5343E60D" w14:textId="77777777">
      <w:pPr>
        <w:jc w:val="both"/>
      </w:pPr>
      <w:r w:rsidRPr="399E0D56">
        <w:rPr>
          <w:rFonts w:ascii="Times New Roman" w:hAnsi="Times New Roman" w:cs="Times New Roman"/>
          <w:sz w:val="24"/>
          <w:szCs w:val="24"/>
        </w:rPr>
        <w:t>Määrab määruse jõustumise kuupäeva ja vajadusel üleminekusätted, sh kuidas käsitletakse enne määruse jõustumist tellitud teenuseid.</w:t>
      </w:r>
    </w:p>
    <w:p w:rsidR="00974C9E" w:rsidP="00974C9E" w:rsidRDefault="00974C9E" w14:paraId="6EDD5EC1" w14:textId="77777777">
      <w:r>
        <w:br w:type="page"/>
      </w:r>
    </w:p>
    <w:p w:rsidRPr="00553D1E" w:rsidR="00974C9E" w:rsidP="00974C9E" w:rsidRDefault="00974C9E" w14:paraId="3D8910BE"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3</w:t>
      </w:r>
    </w:p>
    <w:p w:rsidRPr="00553D1E" w:rsidR="00974C9E" w:rsidP="00974C9E" w:rsidRDefault="00974C9E" w14:paraId="4E5421F6"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0CA7CB83"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Pr>
          <w:rFonts w:ascii="Times New Roman" w:hAnsi="Times New Roman" w:eastAsia="Times New Roman" w:cs="Times New Roman"/>
          <w:b/>
          <w:bCs/>
          <w:color w:val="000000" w:themeColor="text1"/>
          <w:sz w:val="24"/>
          <w:szCs w:val="24"/>
          <w:lang w:eastAsia="et-EE"/>
        </w:rPr>
        <w:t>VABARIIGI VALITSUSE</w:t>
      </w:r>
      <w:r w:rsidRPr="6C8F300B">
        <w:rPr>
          <w:rFonts w:ascii="Times New Roman" w:hAnsi="Times New Roman" w:eastAsia="Times New Roman" w:cs="Times New Roman"/>
          <w:b/>
          <w:bCs/>
          <w:color w:val="000000" w:themeColor="text1"/>
          <w:sz w:val="24"/>
          <w:szCs w:val="24"/>
          <w:lang w:eastAsia="et-EE"/>
        </w:rPr>
        <w:t xml:space="preserve">  </w:t>
      </w:r>
    </w:p>
    <w:p w:rsidR="00974C9E" w:rsidP="00974C9E" w:rsidRDefault="00974C9E" w14:paraId="1C371EB5"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p>
    <w:p w:rsidRPr="00553D1E" w:rsidR="00974C9E" w:rsidP="00974C9E" w:rsidRDefault="00974C9E" w14:paraId="09A1CF7D"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1FA197B3"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00974C9E" w:rsidP="00974C9E" w:rsidRDefault="00974C9E" w14:paraId="154564BA" w14:textId="77777777">
      <w:pPr>
        <w:rPr>
          <w:rFonts w:ascii="Times New Roman" w:hAnsi="Times New Roman" w:eastAsia="Times New Roman" w:cs="Times New Roman"/>
          <w:b/>
          <w:color w:val="000000"/>
          <w:sz w:val="24"/>
          <w:szCs w:val="24"/>
          <w:lang w:eastAsia="et-EE"/>
        </w:rPr>
      </w:pPr>
      <w:r w:rsidRPr="00D63295">
        <w:rPr>
          <w:rFonts w:ascii="Times New Roman" w:hAnsi="Times New Roman" w:eastAsia="Times New Roman" w:cs="Times New Roman"/>
          <w:b/>
          <w:color w:val="000000"/>
          <w:sz w:val="24"/>
          <w:szCs w:val="24"/>
          <w:lang w:eastAsia="et-EE"/>
        </w:rPr>
        <w:t>Asjassepuutuvatelt asutustelt seisukoha ja kohalikult omavalitsuselt arvamuse küsimise ning andmise kord pädeva asutuse otsuste tegemisel</w:t>
      </w:r>
    </w:p>
    <w:p w:rsidR="00974C9E" w:rsidP="00974C9E" w:rsidRDefault="00974C9E" w14:paraId="2235FDFA" w14:textId="77777777">
      <w:pPr>
        <w:rPr>
          <w:rFonts w:ascii="Times New Roman" w:hAnsi="Times New Roman" w:cs="Times New Roman"/>
          <w:sz w:val="24"/>
          <w:szCs w:val="24"/>
        </w:rPr>
      </w:pPr>
      <w:r w:rsidRPr="00BC793B">
        <w:rPr>
          <w:rFonts w:ascii="Times New Roman" w:hAnsi="Times New Roman" w:cs="Times New Roman"/>
          <w:sz w:val="24"/>
          <w:szCs w:val="24"/>
        </w:rPr>
        <w:t xml:space="preserve">Määrus kehtestatakse tuumaenergia ja- ohutuse seaduse § </w:t>
      </w:r>
      <w:r>
        <w:rPr>
          <w:rFonts w:ascii="Times New Roman" w:hAnsi="Times New Roman" w:cs="Times New Roman"/>
          <w:sz w:val="24"/>
          <w:szCs w:val="24"/>
        </w:rPr>
        <w:t>12</w:t>
      </w:r>
      <w:r w:rsidRPr="00BC793B">
        <w:rPr>
          <w:rFonts w:ascii="Times New Roman" w:hAnsi="Times New Roman" w:cs="Times New Roman"/>
          <w:sz w:val="24"/>
          <w:szCs w:val="24"/>
        </w:rPr>
        <w:t xml:space="preserve"> lõi</w:t>
      </w:r>
      <w:r>
        <w:rPr>
          <w:rFonts w:ascii="Times New Roman" w:hAnsi="Times New Roman" w:cs="Times New Roman"/>
          <w:sz w:val="24"/>
          <w:szCs w:val="24"/>
        </w:rPr>
        <w:t>ke 5</w:t>
      </w:r>
      <w:r w:rsidRPr="00BC793B">
        <w:rPr>
          <w:rFonts w:ascii="Times New Roman" w:hAnsi="Times New Roman" w:cs="Times New Roman"/>
          <w:sz w:val="24"/>
          <w:szCs w:val="24"/>
        </w:rPr>
        <w:t xml:space="preserve"> alusel.</w:t>
      </w:r>
    </w:p>
    <w:p w:rsidRPr="00BC793B" w:rsidR="00974C9E" w:rsidP="00974C9E" w:rsidRDefault="00974C9E" w14:paraId="0C5D2176" w14:textId="77777777">
      <w:pPr>
        <w:rPr>
          <w:rFonts w:ascii="Times New Roman" w:hAnsi="Times New Roman" w:cs="Times New Roman"/>
          <w:sz w:val="24"/>
          <w:szCs w:val="24"/>
        </w:rPr>
      </w:pPr>
    </w:p>
    <w:p w:rsidRPr="0008228E" w:rsidR="00974C9E" w:rsidP="00974C9E" w:rsidRDefault="00974C9E" w14:paraId="6BD963D6"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1. peatükk </w:t>
      </w:r>
    </w:p>
    <w:p w:rsidRPr="0008228E" w:rsidR="00974C9E" w:rsidP="00974C9E" w:rsidRDefault="00974C9E" w14:paraId="0DD7FCE2"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Üldsätted </w:t>
      </w:r>
    </w:p>
    <w:p w:rsidRPr="00260052" w:rsidR="00974C9E" w:rsidP="00974C9E" w:rsidRDefault="00974C9E" w14:paraId="320D328F" w14:textId="77777777">
      <w:pPr>
        <w:spacing w:after="0" w:line="240" w:lineRule="auto"/>
        <w:rPr>
          <w:rFonts w:ascii="Times New Roman" w:hAnsi="Times New Roman" w:cs="Times New Roman"/>
          <w:sz w:val="24"/>
          <w:szCs w:val="24"/>
        </w:rPr>
      </w:pPr>
    </w:p>
    <w:p w:rsidRPr="0008228E" w:rsidR="00974C9E" w:rsidP="00974C9E" w:rsidRDefault="00974C9E" w14:paraId="3F59643A"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1. Reguleerimisala </w:t>
      </w:r>
    </w:p>
    <w:p w:rsidR="546992E8" w:rsidP="546992E8" w:rsidRDefault="546992E8" w14:paraId="6EC946BA" w14:textId="4264CA47">
      <w:pPr>
        <w:spacing w:after="0" w:line="240" w:lineRule="auto"/>
        <w:rPr>
          <w:rFonts w:ascii="Times New Roman" w:hAnsi="Times New Roman" w:cs="Times New Roman"/>
          <w:b/>
          <w:bCs/>
          <w:sz w:val="24"/>
          <w:szCs w:val="24"/>
        </w:rPr>
      </w:pPr>
    </w:p>
    <w:p w:rsidRPr="00260052" w:rsidR="00974C9E" w:rsidP="546992E8" w:rsidRDefault="4B0EDD89" w14:paraId="08BC3607" w14:textId="4F278F7F">
      <w:pPr>
        <w:spacing w:after="0" w:line="240" w:lineRule="auto"/>
        <w:jc w:val="both"/>
        <w:rPr>
          <w:rFonts w:ascii="Times New Roman" w:hAnsi="Times New Roman" w:cs="Times New Roman"/>
          <w:sz w:val="24"/>
          <w:szCs w:val="24"/>
        </w:rPr>
      </w:pPr>
      <w:r w:rsidRPr="546992E8">
        <w:rPr>
          <w:rFonts w:ascii="Times New Roman" w:hAnsi="Times New Roman" w:cs="Times New Roman"/>
          <w:sz w:val="24"/>
          <w:szCs w:val="24"/>
        </w:rPr>
        <w:t xml:space="preserve">(1) Määrusega kehtestatakse kord, mille kohaselt küsib Tarbijakaitse ja Tehnilise Järelevalve Amet (edaspidi </w:t>
      </w:r>
      <w:r w:rsidRPr="546992E8">
        <w:rPr>
          <w:rFonts w:ascii="Times New Roman" w:hAnsi="Times New Roman" w:cs="Times New Roman"/>
          <w:i/>
          <w:iCs/>
          <w:sz w:val="24"/>
          <w:szCs w:val="24"/>
        </w:rPr>
        <w:t>pädev asutus</w:t>
      </w:r>
      <w:r w:rsidRPr="546992E8">
        <w:rPr>
          <w:rFonts w:ascii="Times New Roman" w:hAnsi="Times New Roman" w:cs="Times New Roman"/>
          <w:sz w:val="24"/>
          <w:szCs w:val="24"/>
        </w:rPr>
        <w:t>) asjassepuutuvatelt asutustelt seisukohti ning asjaomaselt kohaliku omavalitsuse üksuselt arvamust enne tuumaenergia ja -ohutuse seaduses sätestatud otsuste tegemist.</w:t>
      </w:r>
    </w:p>
    <w:p w:rsidRPr="00260052" w:rsidR="00974C9E" w:rsidP="546992E8" w:rsidRDefault="00974C9E" w14:paraId="4E9BFA25" w14:textId="0C9C29A0">
      <w:pPr>
        <w:spacing w:after="0" w:line="240" w:lineRule="auto"/>
        <w:jc w:val="both"/>
        <w:rPr>
          <w:rFonts w:ascii="Times New Roman" w:hAnsi="Times New Roman" w:cs="Times New Roman"/>
          <w:sz w:val="24"/>
          <w:szCs w:val="24"/>
        </w:rPr>
      </w:pPr>
    </w:p>
    <w:p w:rsidRPr="00260052" w:rsidR="00974C9E" w:rsidP="546992E8" w:rsidRDefault="4B0EDD89" w14:paraId="642EFB5D" w14:textId="036DA157">
      <w:pPr>
        <w:spacing w:after="0" w:line="240" w:lineRule="auto"/>
        <w:jc w:val="both"/>
      </w:pPr>
      <w:r w:rsidRPr="546992E8">
        <w:rPr>
          <w:rFonts w:ascii="Times New Roman" w:hAnsi="Times New Roman" w:cs="Times New Roman"/>
          <w:sz w:val="24"/>
          <w:szCs w:val="24"/>
        </w:rPr>
        <w:t>(2) Käesolevat määrust kohaldatakse eelkõige:</w:t>
      </w:r>
    </w:p>
    <w:p w:rsidRPr="00260052" w:rsidR="00974C9E" w:rsidP="546992E8" w:rsidRDefault="4B0EDD89" w14:paraId="0400CBFE" w14:textId="7C67E86F">
      <w:pPr>
        <w:spacing w:after="0" w:line="240" w:lineRule="auto"/>
        <w:jc w:val="both"/>
      </w:pPr>
      <w:r w:rsidRPr="546992E8">
        <w:rPr>
          <w:rFonts w:ascii="Times New Roman" w:hAnsi="Times New Roman" w:cs="Times New Roman"/>
          <w:sz w:val="24"/>
          <w:szCs w:val="24"/>
        </w:rPr>
        <w:t>1) eelhinnangu andmisel;</w:t>
      </w:r>
    </w:p>
    <w:p w:rsidRPr="00260052" w:rsidR="00974C9E" w:rsidP="546992E8" w:rsidRDefault="4B0EDD89" w14:paraId="22CD6335" w14:textId="0E48D224">
      <w:pPr>
        <w:spacing w:after="0" w:line="240" w:lineRule="auto"/>
        <w:jc w:val="both"/>
      </w:pPr>
      <w:r w:rsidRPr="546992E8">
        <w:rPr>
          <w:rFonts w:ascii="Times New Roman" w:hAnsi="Times New Roman" w:cs="Times New Roman"/>
          <w:sz w:val="24"/>
          <w:szCs w:val="24"/>
        </w:rPr>
        <w:t>2) tuumakäitise ehitusloa andmisel;</w:t>
      </w:r>
    </w:p>
    <w:p w:rsidRPr="00260052" w:rsidR="00974C9E" w:rsidP="546992E8" w:rsidRDefault="4B0EDD89" w14:paraId="4D7DEAD6" w14:textId="09074477">
      <w:pPr>
        <w:spacing w:after="0" w:line="240" w:lineRule="auto"/>
        <w:jc w:val="both"/>
      </w:pPr>
      <w:r w:rsidRPr="546992E8">
        <w:rPr>
          <w:rFonts w:ascii="Times New Roman" w:hAnsi="Times New Roman" w:cs="Times New Roman"/>
          <w:sz w:val="24"/>
          <w:szCs w:val="24"/>
        </w:rPr>
        <w:t>3) katsetamisloa andmisel;</w:t>
      </w:r>
    </w:p>
    <w:p w:rsidRPr="00260052" w:rsidR="00974C9E" w:rsidP="546992E8" w:rsidRDefault="4B0EDD89" w14:paraId="1497B1B0" w14:textId="4D12A0CE">
      <w:pPr>
        <w:spacing w:after="0" w:line="240" w:lineRule="auto"/>
        <w:jc w:val="both"/>
      </w:pPr>
      <w:r w:rsidRPr="546992E8">
        <w:rPr>
          <w:rFonts w:ascii="Times New Roman" w:hAnsi="Times New Roman" w:cs="Times New Roman"/>
          <w:sz w:val="24"/>
          <w:szCs w:val="24"/>
        </w:rPr>
        <w:t>4) käitamisloa andmisel;</w:t>
      </w:r>
    </w:p>
    <w:p w:rsidRPr="00260052" w:rsidR="00974C9E" w:rsidP="546992E8" w:rsidRDefault="4B0EDD89" w14:paraId="01209F90" w14:textId="5BD6D617">
      <w:pPr>
        <w:spacing w:after="0" w:line="240" w:lineRule="auto"/>
        <w:jc w:val="both"/>
      </w:pPr>
      <w:r w:rsidRPr="546992E8">
        <w:rPr>
          <w:rFonts w:ascii="Times New Roman" w:hAnsi="Times New Roman" w:cs="Times New Roman"/>
          <w:sz w:val="24"/>
          <w:szCs w:val="24"/>
        </w:rPr>
        <w:t>5) dekomissioneerimisloa andmisel;</w:t>
      </w:r>
    </w:p>
    <w:p w:rsidRPr="00260052" w:rsidR="00974C9E" w:rsidP="546992E8" w:rsidRDefault="4B0EDD89" w14:paraId="0AE3B815" w14:textId="7A58A61C">
      <w:pPr>
        <w:spacing w:after="0" w:line="240" w:lineRule="auto"/>
        <w:jc w:val="both"/>
      </w:pPr>
      <w:r w:rsidRPr="546992E8">
        <w:rPr>
          <w:rFonts w:ascii="Times New Roman" w:hAnsi="Times New Roman" w:cs="Times New Roman"/>
          <w:sz w:val="24"/>
          <w:szCs w:val="24"/>
        </w:rPr>
        <w:t>6) tuumaohutusloa muutmisel või kehtetuks tunnistamisel, kui muudatus võib mõjutada riigi julgeolekut, hädaolukorraks valmisolekut, kiirgus- või tuumaohutust või kohaliku omavalitsuse üksuse õigusi ja kohustusi.</w:t>
      </w:r>
    </w:p>
    <w:p w:rsidRPr="00260052" w:rsidR="00974C9E" w:rsidP="00974C9E" w:rsidRDefault="00974C9E" w14:paraId="6366DB76" w14:textId="7153D350">
      <w:pPr>
        <w:spacing w:after="0" w:line="240" w:lineRule="auto"/>
        <w:rPr>
          <w:rFonts w:ascii="Times New Roman" w:hAnsi="Times New Roman" w:cs="Times New Roman"/>
          <w:sz w:val="24"/>
          <w:szCs w:val="24"/>
        </w:rPr>
      </w:pPr>
    </w:p>
    <w:p w:rsidR="00974C9E" w:rsidP="546992E8" w:rsidRDefault="00974C9E" w14:paraId="099D6272" w14:textId="082DC0F6">
      <w:pPr>
        <w:spacing w:after="0" w:line="240" w:lineRule="auto"/>
        <w:rPr>
          <w:rFonts w:ascii="Times New Roman" w:hAnsi="Times New Roman" w:eastAsia="Aptos" w:cs="Times New Roman"/>
          <w:b/>
          <w:bCs/>
          <w:sz w:val="24"/>
          <w:szCs w:val="24"/>
        </w:rPr>
      </w:pPr>
      <w:r w:rsidRPr="546992E8">
        <w:rPr>
          <w:rFonts w:ascii="Times New Roman" w:hAnsi="Times New Roman" w:cs="Times New Roman"/>
          <w:b/>
          <w:bCs/>
          <w:sz w:val="24"/>
          <w:szCs w:val="24"/>
        </w:rPr>
        <w:t>§ 2</w:t>
      </w:r>
      <w:r w:rsidRPr="546992E8" w:rsidR="5E9CEA94">
        <w:rPr>
          <w:rFonts w:ascii="Times New Roman" w:hAnsi="Times New Roman" w:cs="Times New Roman"/>
          <w:b/>
          <w:bCs/>
          <w:sz w:val="24"/>
          <w:szCs w:val="24"/>
        </w:rPr>
        <w:t>.</w:t>
      </w:r>
      <w:r w:rsidRPr="546992E8" w:rsidR="5E9CEA94">
        <w:rPr>
          <w:rFonts w:ascii="Times New Roman" w:hAnsi="Times New Roman" w:eastAsia="Aptos" w:cs="Times New Roman"/>
          <w:b/>
          <w:bCs/>
          <w:sz w:val="24"/>
          <w:szCs w:val="24"/>
        </w:rPr>
        <w:t xml:space="preserve"> Asjassepuutuvad asutused</w:t>
      </w:r>
    </w:p>
    <w:p w:rsidR="546992E8" w:rsidP="546992E8" w:rsidRDefault="546992E8" w14:paraId="0BCA77C3" w14:textId="743ED230">
      <w:pPr>
        <w:spacing w:after="0" w:line="240" w:lineRule="auto"/>
        <w:rPr>
          <w:rFonts w:ascii="Times New Roman" w:hAnsi="Times New Roman" w:eastAsia="Aptos" w:cs="Times New Roman"/>
          <w:b/>
          <w:bCs/>
          <w:sz w:val="24"/>
          <w:szCs w:val="24"/>
        </w:rPr>
      </w:pPr>
    </w:p>
    <w:p w:rsidR="5E9CEA94" w:rsidP="546992E8" w:rsidRDefault="5E9CEA94" w14:paraId="2F31B912" w14:textId="10F0DCFF">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(1) Pädev asutus küsib seisukohta ministeeriumilt või valitsusasutuselt, kelle pädevust kavandatav otsus võib puudutada.</w:t>
      </w:r>
    </w:p>
    <w:p w:rsidR="546992E8" w:rsidP="546992E8" w:rsidRDefault="546992E8" w14:paraId="5A207777" w14:textId="7D97A10F">
      <w:pPr>
        <w:spacing w:after="0" w:line="240" w:lineRule="auto"/>
        <w:jc w:val="both"/>
        <w:rPr>
          <w:rFonts w:ascii="Times New Roman" w:hAnsi="Times New Roman" w:eastAsia="Aptos" w:cs="Times New Roman"/>
          <w:sz w:val="24"/>
          <w:szCs w:val="24"/>
        </w:rPr>
      </w:pPr>
    </w:p>
    <w:p w:rsidR="5E9CEA94" w:rsidP="546992E8" w:rsidRDefault="5E9CEA94" w14:paraId="503F4F61" w14:textId="28697DD4">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(2) Eelhinnangu menetluses küsib pädev asutus seisukohta vähemalt järgmistelt asutustelt nende pädevuse piires:</w:t>
      </w:r>
    </w:p>
    <w:p w:rsidR="5E9CEA94" w:rsidP="546992E8" w:rsidRDefault="5E9CEA94" w14:paraId="443CCDF9" w14:textId="545E744C">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1) Välisministeerium;</w:t>
      </w:r>
    </w:p>
    <w:p w:rsidR="5E9CEA94" w:rsidP="546992E8" w:rsidRDefault="5E9CEA94" w14:paraId="1A5C27FA" w14:textId="5FDD312F">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2) Kaitseministeerium;</w:t>
      </w:r>
    </w:p>
    <w:p w:rsidR="5E9CEA94" w:rsidP="546992E8" w:rsidRDefault="5E9CEA94" w14:paraId="2BB3D5CA" w14:textId="2A6FC695">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3) Siseministeerium;</w:t>
      </w:r>
    </w:p>
    <w:p w:rsidR="5E9CEA94" w:rsidP="546992E8" w:rsidRDefault="5E9CEA94" w14:paraId="0A3576E2" w14:textId="306204D4">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4) Kaitsepolitseiamet;</w:t>
      </w:r>
    </w:p>
    <w:p w:rsidR="5E9CEA94" w:rsidP="546992E8" w:rsidRDefault="5E9CEA94" w14:paraId="31DA8557" w14:textId="166092CC">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5) Välisluureamet;</w:t>
      </w:r>
    </w:p>
    <w:p w:rsidR="5E9CEA94" w:rsidP="546992E8" w:rsidRDefault="5E9CEA94" w14:paraId="06B05C77" w14:textId="50171D16">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6) Politsei- ja Piirivalveamet;</w:t>
      </w:r>
    </w:p>
    <w:p w:rsidR="5E9CEA94" w:rsidP="546992E8" w:rsidRDefault="5E9CEA94" w14:paraId="46D5453D" w14:textId="5D30B935">
      <w:pPr>
        <w:spacing w:after="0" w:line="240" w:lineRule="auto"/>
        <w:jc w:val="both"/>
        <w:rPr>
          <w:rFonts w:ascii="Times New Roman" w:hAnsi="Times New Roman" w:eastAsia="Aptos" w:cs="Times New Roman"/>
          <w:sz w:val="24"/>
          <w:szCs w:val="24"/>
        </w:rPr>
      </w:pPr>
      <w:r w:rsidRPr="59012F99" w:rsidR="567AC9AB">
        <w:rPr>
          <w:rFonts w:ascii="Times New Roman" w:hAnsi="Times New Roman" w:eastAsia="Aptos" w:cs="Times New Roman"/>
          <w:sz w:val="24"/>
          <w:szCs w:val="24"/>
        </w:rPr>
        <w:t>7)</w:t>
      </w:r>
      <w:r w:rsidRPr="59012F99" w:rsidR="00DB8B5C">
        <w:rPr>
          <w:rFonts w:ascii="Times New Roman" w:hAnsi="Times New Roman" w:eastAsia="Aptos" w:cs="Times New Roman"/>
          <w:sz w:val="24"/>
          <w:szCs w:val="24"/>
        </w:rPr>
        <w:t xml:space="preserve"> </w:t>
      </w:r>
      <w:r w:rsidRPr="59012F99" w:rsidR="567AC9AB">
        <w:rPr>
          <w:rFonts w:ascii="Times New Roman" w:hAnsi="Times New Roman" w:eastAsia="Aptos" w:cs="Times New Roman"/>
          <w:sz w:val="24"/>
          <w:szCs w:val="24"/>
        </w:rPr>
        <w:t>Finantsinspektsioon.</w:t>
      </w:r>
    </w:p>
    <w:p w:rsidR="546992E8" w:rsidP="546992E8" w:rsidRDefault="546992E8" w14:paraId="6045234E" w14:textId="22202496">
      <w:pPr>
        <w:spacing w:after="0" w:line="240" w:lineRule="auto"/>
        <w:jc w:val="both"/>
        <w:rPr>
          <w:rFonts w:ascii="Times New Roman" w:hAnsi="Times New Roman" w:eastAsia="Aptos" w:cs="Times New Roman"/>
          <w:sz w:val="24"/>
          <w:szCs w:val="24"/>
        </w:rPr>
      </w:pPr>
    </w:p>
    <w:p w:rsidR="5E9CEA94" w:rsidP="546992E8" w:rsidRDefault="5E9CEA94" w14:paraId="754E934A" w14:textId="7CC44677">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(3) Loamenetlustes küsib pädev asutus seisukohta vähemalt:</w:t>
      </w:r>
    </w:p>
    <w:p w:rsidR="5E9CEA94" w:rsidP="546992E8" w:rsidRDefault="5E9CEA94" w14:paraId="059DE25E" w14:textId="297A3855">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1) Siseministeeriumilt ja tema valitsemisala asutustelt hädaolukorra lahendamise, sisejulgeoleku ja füüsilise kaitse küsimustes;</w:t>
      </w:r>
    </w:p>
    <w:p w:rsidR="5E9CEA94" w:rsidP="546992E8" w:rsidRDefault="5E9CEA94" w14:paraId="1BC9A62A" w14:textId="2ACF1460">
      <w:pPr>
        <w:spacing w:after="0" w:line="240" w:lineRule="auto"/>
        <w:jc w:val="both"/>
        <w:rPr>
          <w:rFonts w:ascii="Times New Roman" w:hAnsi="Times New Roman" w:eastAsia="Aptos" w:cs="Times New Roman"/>
          <w:sz w:val="24"/>
          <w:szCs w:val="24"/>
        </w:rPr>
      </w:pPr>
      <w:r w:rsidRPr="44C643D2">
        <w:rPr>
          <w:rFonts w:ascii="Times New Roman" w:hAnsi="Times New Roman" w:eastAsia="Aptos" w:cs="Times New Roman"/>
          <w:sz w:val="24"/>
          <w:szCs w:val="24"/>
        </w:rPr>
        <w:t>2) Kaitseministeeriumilt</w:t>
      </w:r>
      <w:r w:rsidRPr="44C643D2" w:rsidR="0604D265">
        <w:rPr>
          <w:rFonts w:ascii="Times New Roman" w:hAnsi="Times New Roman" w:eastAsia="Aptos" w:cs="Times New Roman"/>
          <w:sz w:val="24"/>
          <w:szCs w:val="24"/>
        </w:rPr>
        <w:t xml:space="preserve"> </w:t>
      </w:r>
      <w:r w:rsidRPr="44C643D2" w:rsidR="4C9F54BD">
        <w:rPr>
          <w:rFonts w:ascii="Times New Roman" w:hAnsi="Times New Roman" w:eastAsia="Aptos" w:cs="Times New Roman"/>
          <w:sz w:val="24"/>
          <w:szCs w:val="24"/>
        </w:rPr>
        <w:t>ja tema valitsemisala</w:t>
      </w:r>
      <w:r w:rsidRPr="44C643D2">
        <w:rPr>
          <w:rFonts w:ascii="Times New Roman" w:hAnsi="Times New Roman" w:eastAsia="Aptos" w:cs="Times New Roman"/>
          <w:sz w:val="24"/>
          <w:szCs w:val="24"/>
        </w:rPr>
        <w:t xml:space="preserve"> </w:t>
      </w:r>
      <w:r w:rsidRPr="44C643D2" w:rsidR="5991D3B6">
        <w:rPr>
          <w:rFonts w:ascii="Times New Roman" w:hAnsi="Times New Roman" w:eastAsia="Aptos" w:cs="Times New Roman"/>
          <w:sz w:val="24"/>
          <w:szCs w:val="24"/>
        </w:rPr>
        <w:t xml:space="preserve">asutustelt </w:t>
      </w:r>
      <w:r w:rsidRPr="44C643D2">
        <w:rPr>
          <w:rFonts w:ascii="Times New Roman" w:hAnsi="Times New Roman" w:eastAsia="Aptos" w:cs="Times New Roman"/>
          <w:sz w:val="24"/>
          <w:szCs w:val="24"/>
        </w:rPr>
        <w:t>riigikaitseliste ja kriitilise taristu kaitse küsimustes;</w:t>
      </w:r>
    </w:p>
    <w:p w:rsidR="5E9CEA94" w:rsidP="546992E8" w:rsidRDefault="5E9CEA94" w14:paraId="1FF08615" w14:textId="77D3E66C">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3) Välisministeeriumilt rahvusvaheliste kohustuste ja välispoliitiliste aspektide osas;</w:t>
      </w:r>
    </w:p>
    <w:p w:rsidR="5E9CEA94" w:rsidP="546992E8" w:rsidRDefault="5E9CEA94" w14:paraId="703DB336" w14:textId="08C83AB6">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4) vajaduse korral teistelt asutustelt vastavalt menetluse esemele.</w:t>
      </w:r>
    </w:p>
    <w:p w:rsidR="546992E8" w:rsidP="546992E8" w:rsidRDefault="546992E8" w14:paraId="1FF75116" w14:textId="5563234C">
      <w:pPr>
        <w:spacing w:after="0" w:line="240" w:lineRule="auto"/>
        <w:jc w:val="both"/>
        <w:rPr>
          <w:rFonts w:ascii="Times New Roman" w:hAnsi="Times New Roman" w:eastAsia="Aptos" w:cs="Times New Roman"/>
          <w:sz w:val="24"/>
          <w:szCs w:val="24"/>
        </w:rPr>
      </w:pPr>
    </w:p>
    <w:p w:rsidR="5E9CEA94" w:rsidP="546992E8" w:rsidRDefault="5E9CEA94" w14:paraId="69EB93E7" w14:textId="272E25B4">
      <w:pPr>
        <w:spacing w:after="0" w:line="240" w:lineRule="auto"/>
        <w:jc w:val="both"/>
        <w:rPr>
          <w:rFonts w:ascii="Times New Roman" w:hAnsi="Times New Roman" w:eastAsia="Aptos" w:cs="Times New Roman"/>
          <w:sz w:val="24"/>
          <w:szCs w:val="24"/>
        </w:rPr>
      </w:pPr>
      <w:r w:rsidRPr="546992E8">
        <w:rPr>
          <w:rFonts w:ascii="Times New Roman" w:hAnsi="Times New Roman" w:eastAsia="Aptos" w:cs="Times New Roman"/>
          <w:sz w:val="24"/>
          <w:szCs w:val="24"/>
        </w:rPr>
        <w:t>(4) Pädev asutus võib küsida seisukohta ka teistelt asutustelt, kui see on vajalik otsuse õiguspärasuse või põhjendatuse tagamiseks.</w:t>
      </w:r>
    </w:p>
    <w:p w:rsidR="546992E8" w:rsidP="546992E8" w:rsidRDefault="546992E8" w14:paraId="00929E58" w14:textId="0DF1AA92">
      <w:pPr>
        <w:spacing w:after="0" w:line="240" w:lineRule="auto"/>
        <w:rPr>
          <w:rFonts w:ascii="Times New Roman" w:hAnsi="Times New Roman" w:cs="Times New Roman"/>
          <w:b/>
          <w:bCs/>
          <w:sz w:val="24"/>
          <w:szCs w:val="24"/>
        </w:rPr>
      </w:pPr>
    </w:p>
    <w:p w:rsidR="00974C9E" w:rsidP="00974C9E" w:rsidRDefault="00974C9E" w14:paraId="605B8FD8" w14:textId="77777777">
      <w:pPr>
        <w:spacing w:after="0" w:line="240" w:lineRule="auto"/>
        <w:rPr>
          <w:rFonts w:ascii="Times New Roman" w:hAnsi="Times New Roman" w:cs="Times New Roman"/>
          <w:sz w:val="24"/>
          <w:szCs w:val="24"/>
        </w:rPr>
      </w:pPr>
    </w:p>
    <w:p w:rsidRPr="0008228E" w:rsidR="00974C9E" w:rsidP="00974C9E" w:rsidRDefault="00974C9E" w14:paraId="33AA34E6" w14:textId="7777777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Pr="0008228E">
        <w:rPr>
          <w:rFonts w:ascii="Times New Roman" w:hAnsi="Times New Roman" w:cs="Times New Roman"/>
          <w:b/>
          <w:bCs/>
          <w:sz w:val="24"/>
          <w:szCs w:val="24"/>
        </w:rPr>
        <w:t xml:space="preserve">. peatükk </w:t>
      </w:r>
    </w:p>
    <w:p w:rsidR="48D71D22" w:rsidP="546992E8" w:rsidRDefault="48D71D22" w14:paraId="2F2A4DDA" w14:textId="5056382B">
      <w:pPr>
        <w:spacing w:after="0" w:line="240" w:lineRule="auto"/>
        <w:jc w:val="center"/>
        <w:rPr>
          <w:rFonts w:ascii="Times New Roman" w:hAnsi="Times New Roman" w:cs="Times New Roman"/>
          <w:b/>
          <w:bCs/>
          <w:sz w:val="24"/>
          <w:szCs w:val="24"/>
        </w:rPr>
      </w:pPr>
      <w:r w:rsidRPr="546992E8">
        <w:rPr>
          <w:rFonts w:ascii="Times New Roman" w:hAnsi="Times New Roman" w:cs="Times New Roman"/>
          <w:b/>
          <w:bCs/>
          <w:sz w:val="24"/>
          <w:szCs w:val="24"/>
        </w:rPr>
        <w:t>Seisukoha ja arvamuse küsimise ja andmise kord</w:t>
      </w:r>
    </w:p>
    <w:p w:rsidRPr="00260052" w:rsidR="00974C9E" w:rsidP="00974C9E" w:rsidRDefault="00974C9E" w14:paraId="23BC36D2" w14:textId="77777777">
      <w:pPr>
        <w:spacing w:after="0" w:line="240" w:lineRule="auto"/>
        <w:rPr>
          <w:rFonts w:ascii="Times New Roman" w:hAnsi="Times New Roman" w:cs="Times New Roman"/>
          <w:sz w:val="24"/>
          <w:szCs w:val="24"/>
        </w:rPr>
      </w:pPr>
    </w:p>
    <w:p w:rsidRPr="00260052" w:rsidR="00974C9E" w:rsidP="546992E8" w:rsidRDefault="08E62BF1" w14:paraId="7F8D97BB" w14:textId="57B8EB99">
      <w:pPr>
        <w:spacing w:after="0" w:line="240" w:lineRule="auto"/>
        <w:rPr>
          <w:rFonts w:ascii="Times New Roman" w:hAnsi="Times New Roman" w:cs="Times New Roman"/>
          <w:b/>
          <w:bCs/>
          <w:sz w:val="24"/>
          <w:szCs w:val="24"/>
        </w:rPr>
      </w:pPr>
      <w:r w:rsidRPr="546992E8">
        <w:rPr>
          <w:rFonts w:ascii="Times New Roman" w:hAnsi="Times New Roman" w:cs="Times New Roman"/>
          <w:b/>
          <w:bCs/>
          <w:sz w:val="24"/>
          <w:szCs w:val="24"/>
        </w:rPr>
        <w:t>§ 3. Seisukoha küsimise kord</w:t>
      </w:r>
    </w:p>
    <w:p w:rsidRPr="00260052" w:rsidR="00974C9E" w:rsidP="546992E8" w:rsidRDefault="00974C9E" w14:paraId="42F92E7D" w14:textId="59325E69">
      <w:pPr>
        <w:spacing w:after="0" w:line="240" w:lineRule="auto"/>
        <w:rPr>
          <w:rFonts w:ascii="Times New Roman" w:hAnsi="Times New Roman" w:cs="Times New Roman"/>
          <w:sz w:val="24"/>
          <w:szCs w:val="24"/>
        </w:rPr>
      </w:pPr>
    </w:p>
    <w:p w:rsidRPr="00260052" w:rsidR="00974C9E" w:rsidP="546992E8" w:rsidRDefault="08E62BF1" w14:paraId="2968E1A3" w14:textId="00402F68">
      <w:pPr>
        <w:spacing w:after="0" w:line="240" w:lineRule="auto"/>
      </w:pPr>
      <w:r w:rsidRPr="546992E8">
        <w:rPr>
          <w:rFonts w:ascii="Times New Roman" w:hAnsi="Times New Roman" w:cs="Times New Roman"/>
          <w:sz w:val="24"/>
          <w:szCs w:val="24"/>
        </w:rPr>
        <w:t>(1) Pädev asutus edastab asjassepuutuvale asutusele:</w:t>
      </w:r>
    </w:p>
    <w:p w:rsidRPr="00260052" w:rsidR="00974C9E" w:rsidP="546992E8" w:rsidRDefault="23E58CE0" w14:paraId="74B671C3" w14:textId="42642981">
      <w:pPr>
        <w:spacing w:after="0" w:line="240" w:lineRule="auto"/>
        <w:rPr>
          <w:rFonts w:ascii="Times New Roman" w:hAnsi="Times New Roman" w:cs="Times New Roman"/>
          <w:sz w:val="24"/>
          <w:szCs w:val="24"/>
        </w:rPr>
      </w:pPr>
      <w:r w:rsidRPr="546992E8">
        <w:rPr>
          <w:rFonts w:ascii="Times New Roman" w:hAnsi="Times New Roman" w:cs="Times New Roman"/>
          <w:sz w:val="24"/>
          <w:szCs w:val="24"/>
        </w:rPr>
        <w:t xml:space="preserve">1) </w:t>
      </w:r>
      <w:r w:rsidRPr="546992E8" w:rsidR="08E62BF1">
        <w:rPr>
          <w:rFonts w:ascii="Times New Roman" w:hAnsi="Times New Roman" w:cs="Times New Roman"/>
          <w:sz w:val="24"/>
          <w:szCs w:val="24"/>
        </w:rPr>
        <w:t>taotluse või otsuse eelnõu;</w:t>
      </w:r>
    </w:p>
    <w:p w:rsidRPr="00260052" w:rsidR="00974C9E" w:rsidP="546992E8" w:rsidRDefault="265D10A1" w14:paraId="1CF52B30" w14:textId="5FB51207">
      <w:pPr>
        <w:spacing w:after="0" w:line="240" w:lineRule="auto"/>
        <w:rPr>
          <w:rFonts w:ascii="Times New Roman" w:hAnsi="Times New Roman" w:cs="Times New Roman"/>
          <w:sz w:val="24"/>
          <w:szCs w:val="24"/>
        </w:rPr>
      </w:pPr>
      <w:r w:rsidRPr="546992E8">
        <w:rPr>
          <w:rFonts w:ascii="Times New Roman" w:hAnsi="Times New Roman" w:cs="Times New Roman"/>
          <w:sz w:val="24"/>
          <w:szCs w:val="24"/>
        </w:rPr>
        <w:t xml:space="preserve">2) </w:t>
      </w:r>
      <w:r w:rsidRPr="546992E8" w:rsidR="08E62BF1">
        <w:rPr>
          <w:rFonts w:ascii="Times New Roman" w:hAnsi="Times New Roman" w:cs="Times New Roman"/>
          <w:sz w:val="24"/>
          <w:szCs w:val="24"/>
        </w:rPr>
        <w:t>asjakohased dokumendid ja teabe;</w:t>
      </w:r>
    </w:p>
    <w:p w:rsidRPr="00260052" w:rsidR="00974C9E" w:rsidP="546992E8" w:rsidRDefault="6A036B95" w14:paraId="7AA2E691" w14:textId="2BB7075A">
      <w:pPr>
        <w:spacing w:after="0" w:line="240" w:lineRule="auto"/>
        <w:rPr>
          <w:rFonts w:ascii="Times New Roman" w:hAnsi="Times New Roman" w:cs="Times New Roman"/>
          <w:sz w:val="24"/>
          <w:szCs w:val="24"/>
        </w:rPr>
      </w:pPr>
      <w:r w:rsidRPr="546992E8">
        <w:rPr>
          <w:rFonts w:ascii="Times New Roman" w:hAnsi="Times New Roman" w:cs="Times New Roman"/>
          <w:sz w:val="24"/>
          <w:szCs w:val="24"/>
        </w:rPr>
        <w:t>3) määratleb seisukoha küsimisel selgelt küsimused ja asjaolud, mille kohta hinnangut oodatakse</w:t>
      </w:r>
    </w:p>
    <w:p w:rsidRPr="00260052" w:rsidR="00974C9E" w:rsidP="44C643D2" w:rsidRDefault="6A036B95" w14:paraId="2AB78339" w14:textId="00FFE2C6">
      <w:pPr>
        <w:spacing w:after="0" w:line="240" w:lineRule="auto"/>
        <w:jc w:val="both"/>
        <w:rPr>
          <w:rFonts w:ascii="Times New Roman" w:hAnsi="Times New Roman" w:cs="Times New Roman"/>
          <w:sz w:val="24"/>
          <w:szCs w:val="24"/>
        </w:rPr>
      </w:pPr>
      <w:r w:rsidRPr="44C643D2">
        <w:rPr>
          <w:rFonts w:ascii="Times New Roman" w:hAnsi="Times New Roman" w:cs="Times New Roman"/>
          <w:sz w:val="24"/>
          <w:szCs w:val="24"/>
        </w:rPr>
        <w:t>4</w:t>
      </w:r>
      <w:r w:rsidRPr="44C643D2" w:rsidR="42EA4D87">
        <w:rPr>
          <w:rFonts w:ascii="Times New Roman" w:hAnsi="Times New Roman" w:cs="Times New Roman"/>
          <w:sz w:val="24"/>
          <w:szCs w:val="24"/>
        </w:rPr>
        <w:t>)</w:t>
      </w:r>
      <w:r w:rsidRPr="44C643D2" w:rsidR="58414DE9">
        <w:rPr>
          <w:rFonts w:ascii="Times New Roman" w:hAnsi="Times New Roman" w:cs="Times New Roman"/>
          <w:sz w:val="24"/>
          <w:szCs w:val="24"/>
        </w:rPr>
        <w:t xml:space="preserve"> tähtaja seisukoha või arvamuse esitamiseks</w:t>
      </w:r>
      <w:r w:rsidRPr="44C643D2" w:rsidR="08E62BF1">
        <w:rPr>
          <w:rFonts w:ascii="Times New Roman" w:hAnsi="Times New Roman" w:cs="Times New Roman"/>
          <w:sz w:val="24"/>
          <w:szCs w:val="24"/>
        </w:rPr>
        <w:t>.</w:t>
      </w:r>
    </w:p>
    <w:p w:rsidRPr="00260052" w:rsidR="00974C9E" w:rsidP="44C643D2" w:rsidRDefault="00974C9E" w14:paraId="33EA1F4E" w14:textId="33F33EA3">
      <w:pPr>
        <w:spacing w:after="0" w:line="240" w:lineRule="auto"/>
        <w:jc w:val="both"/>
        <w:rPr>
          <w:rFonts w:ascii="Times New Roman" w:hAnsi="Times New Roman" w:cs="Times New Roman"/>
          <w:sz w:val="24"/>
          <w:szCs w:val="24"/>
        </w:rPr>
      </w:pPr>
    </w:p>
    <w:p w:rsidRPr="00260052" w:rsidR="00974C9E" w:rsidP="44C643D2" w:rsidRDefault="08E62BF1" w14:paraId="00EC69FA" w14:textId="2C80D95C">
      <w:pPr>
        <w:spacing w:after="0" w:line="240" w:lineRule="auto"/>
        <w:jc w:val="both"/>
      </w:pPr>
      <w:r w:rsidRPr="44C643D2">
        <w:rPr>
          <w:rFonts w:ascii="Times New Roman" w:hAnsi="Times New Roman" w:cs="Times New Roman"/>
          <w:sz w:val="24"/>
          <w:szCs w:val="24"/>
        </w:rPr>
        <w:t>(2) Seisukoha esitamise tähtaeg on kuni 30 päeva, kui pädev asutus ei määra mõjuval põhjusel pikemat tähtaega.</w:t>
      </w:r>
    </w:p>
    <w:p w:rsidRPr="00260052" w:rsidR="00974C9E" w:rsidP="44C643D2" w:rsidRDefault="00974C9E" w14:paraId="4E87E131" w14:textId="7A63DF8C">
      <w:pPr>
        <w:spacing w:after="0" w:line="240" w:lineRule="auto"/>
        <w:jc w:val="both"/>
        <w:rPr>
          <w:rFonts w:ascii="Times New Roman" w:hAnsi="Times New Roman" w:cs="Times New Roman"/>
          <w:sz w:val="24"/>
          <w:szCs w:val="24"/>
        </w:rPr>
      </w:pPr>
    </w:p>
    <w:p w:rsidRPr="00260052" w:rsidR="00974C9E" w:rsidP="44C643D2" w:rsidRDefault="08E62BF1" w14:paraId="7C3A673F" w14:textId="02CE5134">
      <w:pPr>
        <w:spacing w:after="0" w:line="240" w:lineRule="auto"/>
        <w:jc w:val="both"/>
      </w:pPr>
      <w:r w:rsidRPr="44C643D2">
        <w:rPr>
          <w:rFonts w:ascii="Times New Roman" w:hAnsi="Times New Roman" w:cs="Times New Roman"/>
          <w:sz w:val="24"/>
          <w:szCs w:val="24"/>
        </w:rPr>
        <w:t>(3) Asjassepuutuv asutus võib taotleda tähtaja pikendamist, kui esitatud materjalide maht või keerukus seda põhjendab.</w:t>
      </w:r>
    </w:p>
    <w:p w:rsidRPr="00260052" w:rsidR="00974C9E" w:rsidP="44C643D2" w:rsidRDefault="00974C9E" w14:paraId="23F9E627" w14:textId="594334A1">
      <w:pPr>
        <w:spacing w:after="0" w:line="240" w:lineRule="auto"/>
        <w:jc w:val="both"/>
        <w:rPr>
          <w:rFonts w:ascii="Times New Roman" w:hAnsi="Times New Roman" w:cs="Times New Roman"/>
          <w:sz w:val="24"/>
          <w:szCs w:val="24"/>
        </w:rPr>
      </w:pPr>
    </w:p>
    <w:p w:rsidRPr="00260052" w:rsidR="00974C9E" w:rsidP="44C643D2" w:rsidRDefault="08E62BF1" w14:paraId="78F82942" w14:textId="397370B9">
      <w:pPr>
        <w:spacing w:after="0" w:line="240" w:lineRule="auto"/>
        <w:jc w:val="both"/>
      </w:pPr>
      <w:r w:rsidRPr="44C643D2">
        <w:rPr>
          <w:rFonts w:ascii="Times New Roman" w:hAnsi="Times New Roman" w:cs="Times New Roman"/>
          <w:sz w:val="24"/>
          <w:szCs w:val="24"/>
        </w:rPr>
        <w:t>(4) Kui asutus ei esita seisukohta tähtajaks, võib pädev asutus menetlust jätkata, välja arvatud juhul, kui seisukoht on vältimatult vajalik riigi julgeoleku või tuumaohutuse riskide hindamiseks.</w:t>
      </w:r>
    </w:p>
    <w:p w:rsidRPr="00260052" w:rsidR="00974C9E" w:rsidP="00974C9E" w:rsidRDefault="00974C9E" w14:paraId="068FD2E9" w14:textId="08CCE345">
      <w:pPr>
        <w:spacing w:after="0" w:line="240" w:lineRule="auto"/>
        <w:rPr>
          <w:rFonts w:ascii="Times New Roman" w:hAnsi="Times New Roman" w:cs="Times New Roman"/>
          <w:sz w:val="24"/>
          <w:szCs w:val="24"/>
        </w:rPr>
      </w:pPr>
    </w:p>
    <w:p w:rsidRPr="00260052" w:rsidR="00974C9E" w:rsidP="546992E8" w:rsidRDefault="17704E33" w14:paraId="4D849E04" w14:textId="61264A83">
      <w:pPr>
        <w:spacing w:after="0" w:line="240" w:lineRule="auto"/>
        <w:rPr>
          <w:rFonts w:ascii="Times New Roman" w:hAnsi="Times New Roman" w:eastAsia="Aptos" w:cs="Times New Roman"/>
          <w:b/>
          <w:bCs/>
          <w:sz w:val="24"/>
          <w:szCs w:val="24"/>
        </w:rPr>
      </w:pPr>
      <w:r w:rsidRPr="546992E8">
        <w:rPr>
          <w:rFonts w:ascii="Times New Roman" w:hAnsi="Times New Roman" w:eastAsia="Aptos" w:cs="Times New Roman"/>
          <w:b/>
          <w:bCs/>
          <w:sz w:val="24"/>
          <w:szCs w:val="24"/>
        </w:rPr>
        <w:t>§ 4. Seisukoha sisu</w:t>
      </w:r>
    </w:p>
    <w:p w:rsidRPr="00260052" w:rsidR="00974C9E" w:rsidP="546992E8" w:rsidRDefault="00974C9E" w14:paraId="5A30E2E7" w14:textId="0C5CB4A0">
      <w:pPr>
        <w:spacing w:after="0" w:line="240" w:lineRule="auto"/>
        <w:rPr>
          <w:rFonts w:ascii="Times New Roman" w:hAnsi="Times New Roman" w:eastAsia="Aptos" w:cs="Times New Roman"/>
          <w:b/>
          <w:bCs/>
          <w:sz w:val="24"/>
          <w:szCs w:val="24"/>
        </w:rPr>
      </w:pPr>
    </w:p>
    <w:p w:rsidRPr="00260052" w:rsidR="00974C9E" w:rsidP="546992E8" w:rsidRDefault="17704E33" w14:paraId="0FCA5720" w14:textId="7F375836">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Asjassepuutuv asutus esitab oma pädevuse piires hinnangu kavandatava otsuse mõju kohta eelkõige:</w:t>
      </w:r>
    </w:p>
    <w:p w:rsidRPr="00260052" w:rsidR="00974C9E" w:rsidP="546992E8" w:rsidRDefault="546992E8" w14:paraId="27604038" w14:textId="0E9CDE10">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 xml:space="preserve">1) </w:t>
      </w:r>
      <w:r w:rsidRPr="546992E8" w:rsidR="17704E33">
        <w:rPr>
          <w:rFonts w:ascii="Times New Roman" w:hAnsi="Times New Roman" w:eastAsia="Aptos" w:cs="Times New Roman"/>
          <w:sz w:val="24"/>
          <w:szCs w:val="24"/>
        </w:rPr>
        <w:t>riigi julgeolekule ja riigikaitsele;</w:t>
      </w:r>
    </w:p>
    <w:p w:rsidRPr="00260052" w:rsidR="00974C9E" w:rsidP="546992E8" w:rsidRDefault="17704E33" w14:paraId="6A10EEC9" w14:textId="6B388860">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2) tuumajulgeolekule ja füüsilisele kaitsele;</w:t>
      </w:r>
    </w:p>
    <w:p w:rsidRPr="00260052" w:rsidR="00974C9E" w:rsidP="546992E8" w:rsidRDefault="17704E33" w14:paraId="1E732BFF" w14:textId="258C84B6">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3) hädaolukorraks valmisolekule ja elanikkonnakaitsele;</w:t>
      </w:r>
    </w:p>
    <w:p w:rsidRPr="00260052" w:rsidR="00974C9E" w:rsidP="546992E8" w:rsidRDefault="17704E33" w14:paraId="39D328A2" w14:textId="79163FDF">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4) rahvusvaheliste kohustuste täitmisele;</w:t>
      </w:r>
    </w:p>
    <w:p w:rsidRPr="00260052" w:rsidR="00974C9E" w:rsidP="546992E8" w:rsidRDefault="17704E33" w14:paraId="708CC9CE" w14:textId="2B936C0F">
      <w:pPr>
        <w:spacing w:after="0" w:line="240" w:lineRule="auto"/>
        <w:rPr>
          <w:rFonts w:ascii="Times New Roman" w:hAnsi="Times New Roman" w:eastAsia="Aptos" w:cs="Times New Roman"/>
          <w:sz w:val="24"/>
          <w:szCs w:val="24"/>
        </w:rPr>
      </w:pPr>
      <w:r w:rsidRPr="546992E8">
        <w:rPr>
          <w:rFonts w:ascii="Times New Roman" w:hAnsi="Times New Roman" w:eastAsia="Aptos" w:cs="Times New Roman"/>
          <w:sz w:val="24"/>
          <w:szCs w:val="24"/>
        </w:rPr>
        <w:t>5) muudele seadusest tulenevatele valdkondlikele ülesannetele.</w:t>
      </w:r>
    </w:p>
    <w:p w:rsidRPr="00260052" w:rsidR="00974C9E" w:rsidP="546992E8" w:rsidRDefault="00974C9E" w14:paraId="772AA20C" w14:textId="05AFA2A6">
      <w:pPr>
        <w:spacing w:after="0" w:line="240" w:lineRule="auto"/>
        <w:rPr>
          <w:rFonts w:ascii="Times New Roman" w:hAnsi="Times New Roman" w:eastAsia="Aptos" w:cs="Times New Roman"/>
          <w:sz w:val="24"/>
          <w:szCs w:val="24"/>
        </w:rPr>
      </w:pPr>
    </w:p>
    <w:p w:rsidRPr="00260052" w:rsidR="00974C9E" w:rsidP="546992E8" w:rsidRDefault="17704E33" w14:paraId="0EB22412" w14:textId="075485A0">
      <w:pPr>
        <w:spacing w:after="0" w:line="240" w:lineRule="auto"/>
        <w:rPr>
          <w:rFonts w:ascii="Times New Roman" w:hAnsi="Times New Roman" w:eastAsia="Aptos" w:cs="Times New Roman"/>
          <w:b/>
          <w:bCs/>
          <w:sz w:val="24"/>
          <w:szCs w:val="24"/>
        </w:rPr>
      </w:pPr>
      <w:r w:rsidRPr="546992E8">
        <w:rPr>
          <w:rFonts w:ascii="Times New Roman" w:hAnsi="Times New Roman" w:eastAsia="Aptos" w:cs="Times New Roman"/>
          <w:b/>
          <w:bCs/>
          <w:sz w:val="24"/>
          <w:szCs w:val="24"/>
        </w:rPr>
        <w:t>§ 5. Kohaliku omavalitsuse arvamuse küsimine</w:t>
      </w:r>
    </w:p>
    <w:p w:rsidRPr="00260052" w:rsidR="00974C9E" w:rsidP="546992E8" w:rsidRDefault="00974C9E" w14:paraId="11691502" w14:textId="05AEDF54">
      <w:pPr>
        <w:spacing w:after="0" w:line="240" w:lineRule="auto"/>
        <w:rPr>
          <w:rFonts w:ascii="Times New Roman" w:hAnsi="Times New Roman" w:eastAsia="Aptos" w:cs="Times New Roman"/>
          <w:b/>
          <w:bCs/>
          <w:sz w:val="24"/>
          <w:szCs w:val="24"/>
        </w:rPr>
      </w:pPr>
    </w:p>
    <w:p w:rsidRPr="00260052" w:rsidR="00974C9E" w:rsidP="546992E8" w:rsidRDefault="17704E33" w14:paraId="6D2EE18B" w14:textId="4A7B3827">
      <w:pPr>
        <w:spacing w:after="0" w:line="240" w:lineRule="auto"/>
      </w:pPr>
      <w:r w:rsidRPr="546992E8">
        <w:rPr>
          <w:rFonts w:ascii="Times New Roman" w:hAnsi="Times New Roman" w:eastAsia="Aptos" w:cs="Times New Roman"/>
          <w:sz w:val="24"/>
          <w:szCs w:val="24"/>
        </w:rPr>
        <w:t>(1) Pädev asutus küsib enne eelhinnangu ja ehitusloa andmist selle kohaliku omavalitsuse üksuse arvamust, kelle territooriumile tuumakäitis kavandatakse.</w:t>
      </w:r>
    </w:p>
    <w:p w:rsidRPr="00260052" w:rsidR="00974C9E" w:rsidP="546992E8" w:rsidRDefault="00974C9E" w14:paraId="1E9A5A2F" w14:textId="3F5F64F4">
      <w:pPr>
        <w:spacing w:after="0" w:line="240" w:lineRule="auto"/>
        <w:rPr>
          <w:rFonts w:ascii="Times New Roman" w:hAnsi="Times New Roman" w:eastAsia="Aptos" w:cs="Times New Roman"/>
          <w:sz w:val="24"/>
          <w:szCs w:val="24"/>
        </w:rPr>
      </w:pPr>
    </w:p>
    <w:p w:rsidRPr="00260052" w:rsidR="00974C9E" w:rsidP="546992E8" w:rsidRDefault="17704E33" w14:paraId="59E5AA84" w14:textId="1998A77E">
      <w:pPr>
        <w:spacing w:after="0" w:line="240" w:lineRule="auto"/>
      </w:pPr>
      <w:r w:rsidRPr="44C643D2">
        <w:rPr>
          <w:rFonts w:ascii="Times New Roman" w:hAnsi="Times New Roman" w:eastAsia="Aptos" w:cs="Times New Roman"/>
          <w:sz w:val="24"/>
          <w:szCs w:val="24"/>
        </w:rPr>
        <w:t>(</w:t>
      </w:r>
      <w:r w:rsidRPr="44C643D2" w:rsidR="748B614C">
        <w:rPr>
          <w:rFonts w:ascii="Times New Roman" w:hAnsi="Times New Roman" w:eastAsia="Aptos" w:cs="Times New Roman"/>
          <w:sz w:val="24"/>
          <w:szCs w:val="24"/>
        </w:rPr>
        <w:t>2</w:t>
      </w:r>
      <w:r w:rsidRPr="44C643D2">
        <w:rPr>
          <w:rFonts w:ascii="Times New Roman" w:hAnsi="Times New Roman" w:eastAsia="Aptos" w:cs="Times New Roman"/>
          <w:sz w:val="24"/>
          <w:szCs w:val="24"/>
        </w:rPr>
        <w:t>) Kohaliku omavalitsuse üksus esitab arvamuse eelkõige kavandatava tegevuse mõju kohta:</w:t>
      </w:r>
    </w:p>
    <w:p w:rsidRPr="00260052" w:rsidR="00974C9E" w:rsidP="546992E8" w:rsidRDefault="17704E33" w14:paraId="3CF931AB" w14:textId="640D8442">
      <w:pPr>
        <w:spacing w:after="0" w:line="240" w:lineRule="auto"/>
      </w:pPr>
      <w:r w:rsidRPr="546992E8">
        <w:rPr>
          <w:rFonts w:ascii="Times New Roman" w:hAnsi="Times New Roman" w:eastAsia="Aptos" w:cs="Times New Roman"/>
          <w:sz w:val="24"/>
          <w:szCs w:val="24"/>
        </w:rPr>
        <w:t>1) kohaliku ruumilise arengu ja planeeringute elluviimisele;</w:t>
      </w:r>
    </w:p>
    <w:p w:rsidRPr="00260052" w:rsidR="00974C9E" w:rsidP="546992E8" w:rsidRDefault="17704E33" w14:paraId="24420714" w14:textId="2A837796">
      <w:pPr>
        <w:spacing w:after="0" w:line="240" w:lineRule="auto"/>
      </w:pPr>
      <w:r w:rsidRPr="546992E8">
        <w:rPr>
          <w:rFonts w:ascii="Times New Roman" w:hAnsi="Times New Roman" w:eastAsia="Aptos" w:cs="Times New Roman"/>
          <w:sz w:val="24"/>
          <w:szCs w:val="24"/>
        </w:rPr>
        <w:t>2) kohaliku taristu ja teenuste toimimisele;</w:t>
      </w:r>
    </w:p>
    <w:p w:rsidRPr="00260052" w:rsidR="00974C9E" w:rsidP="546992E8" w:rsidRDefault="17704E33" w14:paraId="6811B96D" w14:textId="15D58EA1">
      <w:pPr>
        <w:spacing w:after="0" w:line="240" w:lineRule="auto"/>
      </w:pPr>
      <w:r w:rsidRPr="546992E8">
        <w:rPr>
          <w:rFonts w:ascii="Times New Roman" w:hAnsi="Times New Roman" w:eastAsia="Aptos" w:cs="Times New Roman"/>
          <w:sz w:val="24"/>
          <w:szCs w:val="24"/>
        </w:rPr>
        <w:t>3) elanikkonna turvalisusele ja kriisivalmidusele;</w:t>
      </w:r>
    </w:p>
    <w:p w:rsidRPr="00260052" w:rsidR="00974C9E" w:rsidP="546992E8" w:rsidRDefault="17704E33" w14:paraId="64F296CB" w14:textId="564EC9CE">
      <w:pPr>
        <w:spacing w:after="0" w:line="240" w:lineRule="auto"/>
      </w:pPr>
      <w:r w:rsidRPr="546992E8">
        <w:rPr>
          <w:rFonts w:ascii="Times New Roman" w:hAnsi="Times New Roman" w:eastAsia="Aptos" w:cs="Times New Roman"/>
          <w:sz w:val="24"/>
          <w:szCs w:val="24"/>
        </w:rPr>
        <w:t>4) kohaliku elukeskkonna ja kogukonna huvidele.</w:t>
      </w:r>
    </w:p>
    <w:p w:rsidRPr="00260052" w:rsidR="00974C9E" w:rsidP="546992E8" w:rsidRDefault="00974C9E" w14:paraId="46EFEE1D" w14:textId="520DE66C">
      <w:pPr>
        <w:spacing w:after="0" w:line="240" w:lineRule="auto"/>
        <w:rPr>
          <w:rFonts w:ascii="Times New Roman" w:hAnsi="Times New Roman" w:eastAsia="Aptos" w:cs="Times New Roman"/>
          <w:sz w:val="24"/>
          <w:szCs w:val="24"/>
        </w:rPr>
      </w:pPr>
    </w:p>
    <w:p w:rsidRPr="00260052" w:rsidR="00974C9E" w:rsidP="546992E8" w:rsidRDefault="17704E33" w14:paraId="356E78D9" w14:textId="01B9FEE4">
      <w:pPr>
        <w:spacing w:after="0" w:line="240" w:lineRule="auto"/>
        <w:rPr>
          <w:rFonts w:ascii="Times New Roman" w:hAnsi="Times New Roman" w:cs="Times New Roman"/>
          <w:b/>
          <w:bCs/>
          <w:sz w:val="24"/>
          <w:szCs w:val="24"/>
        </w:rPr>
      </w:pPr>
      <w:r w:rsidRPr="546992E8">
        <w:rPr>
          <w:rFonts w:ascii="Times New Roman" w:hAnsi="Times New Roman" w:cs="Times New Roman"/>
          <w:b/>
          <w:bCs/>
          <w:sz w:val="24"/>
          <w:szCs w:val="24"/>
        </w:rPr>
        <w:t>§ 6. Seisukohtade arvestamine</w:t>
      </w:r>
    </w:p>
    <w:p w:rsidRPr="00260052" w:rsidR="00974C9E" w:rsidP="546992E8" w:rsidRDefault="00974C9E" w14:paraId="5DA3440B" w14:textId="21095569">
      <w:pPr>
        <w:spacing w:after="0" w:line="240" w:lineRule="auto"/>
        <w:rPr>
          <w:rFonts w:ascii="Times New Roman" w:hAnsi="Times New Roman" w:cs="Times New Roman"/>
          <w:b/>
          <w:bCs/>
          <w:sz w:val="24"/>
          <w:szCs w:val="24"/>
        </w:rPr>
      </w:pPr>
    </w:p>
    <w:p w:rsidRPr="00260052" w:rsidR="00974C9E" w:rsidP="546992E8" w:rsidRDefault="17704E33" w14:paraId="290D62B1" w14:textId="7C349185">
      <w:pPr>
        <w:spacing w:after="0" w:line="240" w:lineRule="auto"/>
      </w:pPr>
      <w:r w:rsidRPr="546992E8">
        <w:rPr>
          <w:rFonts w:ascii="Times New Roman" w:hAnsi="Times New Roman" w:cs="Times New Roman"/>
          <w:sz w:val="24"/>
          <w:szCs w:val="24"/>
        </w:rPr>
        <w:t>(1) Pädev asutus kaalub esitatud seisukohti otsuse tegemisel ning märgib otsuse põhjendustes, kuidas seisukohti on arvestatud.</w:t>
      </w:r>
    </w:p>
    <w:p w:rsidRPr="00260052" w:rsidR="00974C9E" w:rsidP="546992E8" w:rsidRDefault="00974C9E" w14:paraId="5CBC4018" w14:textId="7AFE1B81">
      <w:pPr>
        <w:spacing w:after="0" w:line="240" w:lineRule="auto"/>
        <w:rPr>
          <w:rFonts w:ascii="Times New Roman" w:hAnsi="Times New Roman" w:cs="Times New Roman"/>
          <w:sz w:val="24"/>
          <w:szCs w:val="24"/>
        </w:rPr>
      </w:pPr>
    </w:p>
    <w:p w:rsidRPr="00260052" w:rsidR="00974C9E" w:rsidP="546992E8" w:rsidRDefault="17704E33" w14:paraId="35D46AA6" w14:textId="33EE0609">
      <w:pPr>
        <w:spacing w:after="0" w:line="240" w:lineRule="auto"/>
      </w:pPr>
      <w:r w:rsidRPr="546992E8">
        <w:rPr>
          <w:rFonts w:ascii="Times New Roman" w:hAnsi="Times New Roman" w:cs="Times New Roman"/>
          <w:sz w:val="24"/>
          <w:szCs w:val="24"/>
        </w:rPr>
        <w:t>(2) Kui asjassepuutuva asutuse seisukoht sisaldab olulist tähelepanekut riigi julgeoleku, tuumaohutuse või hädaolukorraks valmisoleku kohta, hindab pädev asutus selle mõju otsusele ning põhjendab vajaduse korral sellest kõrvalekaldumist.</w:t>
      </w:r>
    </w:p>
    <w:p w:rsidRPr="00260052" w:rsidR="00974C9E" w:rsidP="546992E8" w:rsidRDefault="00974C9E" w14:paraId="6457262A" w14:textId="7171E040">
      <w:pPr>
        <w:spacing w:after="0" w:line="240" w:lineRule="auto"/>
        <w:rPr>
          <w:rFonts w:ascii="Times New Roman" w:hAnsi="Times New Roman" w:cs="Times New Roman"/>
          <w:b/>
          <w:bCs/>
          <w:sz w:val="24"/>
          <w:szCs w:val="24"/>
        </w:rPr>
      </w:pPr>
    </w:p>
    <w:p w:rsidRPr="00260052" w:rsidR="00974C9E" w:rsidP="546992E8" w:rsidRDefault="17704E33" w14:paraId="3562D286" w14:textId="389ECBB3">
      <w:pPr>
        <w:spacing w:after="0" w:line="240" w:lineRule="auto"/>
        <w:rPr>
          <w:rFonts w:ascii="Times New Roman" w:hAnsi="Times New Roman" w:cs="Times New Roman"/>
          <w:b/>
          <w:bCs/>
          <w:sz w:val="24"/>
          <w:szCs w:val="24"/>
        </w:rPr>
      </w:pPr>
      <w:r w:rsidRPr="546992E8">
        <w:rPr>
          <w:rFonts w:ascii="Times New Roman" w:hAnsi="Times New Roman" w:cs="Times New Roman"/>
          <w:b/>
          <w:bCs/>
          <w:sz w:val="24"/>
          <w:szCs w:val="24"/>
        </w:rPr>
        <w:t>§ 7. Salastatud teabe käitlemine</w:t>
      </w:r>
    </w:p>
    <w:p w:rsidRPr="00260052" w:rsidR="00974C9E" w:rsidP="546992E8" w:rsidRDefault="00974C9E" w14:paraId="5C8BADCD" w14:textId="7FDB8E1C">
      <w:pPr>
        <w:spacing w:after="0" w:line="240" w:lineRule="auto"/>
        <w:rPr>
          <w:rFonts w:ascii="Times New Roman" w:hAnsi="Times New Roman" w:cs="Times New Roman"/>
          <w:b/>
          <w:bCs/>
          <w:sz w:val="24"/>
          <w:szCs w:val="24"/>
        </w:rPr>
      </w:pPr>
    </w:p>
    <w:p w:rsidRPr="00260052" w:rsidR="00974C9E" w:rsidP="546992E8" w:rsidRDefault="17704E33" w14:paraId="6299F139" w14:textId="34F7E781">
      <w:pPr>
        <w:spacing w:after="0" w:line="240" w:lineRule="auto"/>
      </w:pPr>
      <w:r w:rsidRPr="546992E8">
        <w:rPr>
          <w:rFonts w:ascii="Times New Roman" w:hAnsi="Times New Roman" w:cs="Times New Roman"/>
          <w:sz w:val="24"/>
          <w:szCs w:val="24"/>
        </w:rPr>
        <w:t>(1) Kui seisukoha andmine eeldab riigisaladuse või salastatud välisteabe kasutamist, kohaldatakse riigisaladuse ja salastatud välisteabe seadust.</w:t>
      </w:r>
    </w:p>
    <w:p w:rsidRPr="00260052" w:rsidR="00974C9E" w:rsidP="546992E8" w:rsidRDefault="00974C9E" w14:paraId="7A899BDD" w14:textId="7DA918AE">
      <w:pPr>
        <w:spacing w:after="0" w:line="240" w:lineRule="auto"/>
        <w:rPr>
          <w:rFonts w:ascii="Times New Roman" w:hAnsi="Times New Roman" w:cs="Times New Roman"/>
          <w:sz w:val="24"/>
          <w:szCs w:val="24"/>
        </w:rPr>
      </w:pPr>
    </w:p>
    <w:p w:rsidRPr="00260052" w:rsidR="00974C9E" w:rsidP="546992E8" w:rsidRDefault="17704E33" w14:paraId="7CFF3601" w14:textId="2C15C80C">
      <w:pPr>
        <w:spacing w:after="0" w:line="240" w:lineRule="auto"/>
      </w:pPr>
      <w:r w:rsidRPr="546992E8">
        <w:rPr>
          <w:rFonts w:ascii="Times New Roman" w:hAnsi="Times New Roman" w:cs="Times New Roman"/>
          <w:sz w:val="24"/>
          <w:szCs w:val="24"/>
        </w:rPr>
        <w:t>(2) Salastatud teavet sisaldav seisukoht edastatakse ja säilitatakse õigusaktides sätestatud korras.</w:t>
      </w:r>
    </w:p>
    <w:p w:rsidRPr="00260052" w:rsidR="00974C9E" w:rsidP="00974C9E" w:rsidRDefault="00974C9E" w14:paraId="569AE619" w14:textId="0F6070E2">
      <w:pPr>
        <w:spacing w:after="0" w:line="240" w:lineRule="auto"/>
        <w:rPr>
          <w:rFonts w:ascii="Times New Roman" w:hAnsi="Times New Roman" w:cs="Times New Roman"/>
          <w:sz w:val="24"/>
          <w:szCs w:val="24"/>
        </w:rPr>
      </w:pPr>
    </w:p>
    <w:p w:rsidRPr="008C5F54" w:rsidR="00974C9E" w:rsidP="00974C9E" w:rsidRDefault="00974C9E" w14:paraId="0F7A226E" w14:textId="701DA5B1">
      <w:pPr>
        <w:spacing w:after="0" w:line="240" w:lineRule="auto"/>
        <w:rPr>
          <w:rFonts w:ascii="Times New Roman" w:hAnsi="Times New Roman" w:cs="Times New Roman"/>
          <w:b/>
          <w:bCs/>
          <w:sz w:val="24"/>
          <w:szCs w:val="24"/>
        </w:rPr>
      </w:pPr>
      <w:r w:rsidRPr="008C5F54">
        <w:rPr>
          <w:rFonts w:ascii="Times New Roman" w:hAnsi="Times New Roman" w:cs="Times New Roman"/>
          <w:b/>
          <w:bCs/>
          <w:sz w:val="24"/>
          <w:szCs w:val="24"/>
        </w:rPr>
        <w:t xml:space="preserve">§ </w:t>
      </w:r>
      <w:r w:rsidRPr="546992E8" w:rsidR="49544DD1">
        <w:rPr>
          <w:rFonts w:ascii="Times New Roman" w:hAnsi="Times New Roman" w:cs="Times New Roman"/>
          <w:b/>
          <w:bCs/>
          <w:sz w:val="24"/>
          <w:szCs w:val="24"/>
        </w:rPr>
        <w:t>8</w:t>
      </w:r>
      <w:r w:rsidRPr="008C5F54">
        <w:rPr>
          <w:rFonts w:ascii="Times New Roman" w:hAnsi="Times New Roman" w:cs="Times New Roman"/>
          <w:b/>
          <w:bCs/>
          <w:sz w:val="24"/>
          <w:szCs w:val="24"/>
        </w:rPr>
        <w:t xml:space="preserve">. Jõustumine </w:t>
      </w:r>
    </w:p>
    <w:p w:rsidRPr="00BC793B" w:rsidR="00974C9E" w:rsidP="00974C9E" w:rsidRDefault="00974C9E" w14:paraId="5B87852A" w14:textId="77777777">
      <w:r w:rsidRPr="00260052">
        <w:rPr>
          <w:rFonts w:ascii="Times New Roman" w:hAnsi="Times New Roman" w:cs="Times New Roman"/>
          <w:sz w:val="24"/>
          <w:szCs w:val="24"/>
        </w:rPr>
        <w:t>Määrus jõustub</w:t>
      </w:r>
      <w:r>
        <w:rPr>
          <w:rFonts w:ascii="Times New Roman" w:hAnsi="Times New Roman" w:cs="Times New Roman"/>
          <w:sz w:val="24"/>
          <w:szCs w:val="24"/>
        </w:rPr>
        <w:t>…</w:t>
      </w:r>
      <w:r>
        <w:br w:type="page"/>
      </w:r>
    </w:p>
    <w:p w:rsidRPr="00553D1E" w:rsidR="00974C9E" w:rsidP="00974C9E" w:rsidRDefault="00974C9E" w14:paraId="790C86BA"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4</w:t>
      </w:r>
    </w:p>
    <w:p w:rsidRPr="00553D1E" w:rsidR="00974C9E" w:rsidP="00974C9E" w:rsidRDefault="00974C9E" w14:paraId="7099920A"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4E848F3B"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4E779F2D"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5E226BE5"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69921544" w14:textId="77777777">
      <w:pPr>
        <w:rPr>
          <w:rFonts w:ascii="Times New Roman" w:hAnsi="Times New Roman" w:cs="Times New Roman"/>
          <w:sz w:val="24"/>
          <w:szCs w:val="24"/>
        </w:rPr>
      </w:pPr>
      <w:r w:rsidRPr="00BC793B">
        <w:rPr>
          <w:rFonts w:ascii="Times New Roman" w:hAnsi="Times New Roman" w:eastAsia="Times New Roman" w:cs="Times New Roman"/>
          <w:b/>
          <w:color w:val="000000"/>
          <w:sz w:val="24"/>
          <w:szCs w:val="24"/>
          <w:lang w:eastAsia="et-EE"/>
        </w:rPr>
        <w:t>Tuumakäitise asukoha eelvaliku hindamise ja asukoha hindamisaruande täpsustatud nõuded ja andmekoosseis</w:t>
      </w:r>
    </w:p>
    <w:p w:rsidRPr="00BC793B" w:rsidR="00974C9E" w:rsidP="00974C9E" w:rsidRDefault="00974C9E" w14:paraId="2446D32E" w14:textId="0902FC84">
      <w:pPr>
        <w:rPr>
          <w:rFonts w:ascii="Times New Roman" w:hAnsi="Times New Roman" w:cs="Times New Roman"/>
          <w:sz w:val="24"/>
          <w:szCs w:val="24"/>
        </w:rPr>
      </w:pPr>
      <w:r w:rsidRPr="00BC793B">
        <w:rPr>
          <w:rFonts w:ascii="Times New Roman" w:hAnsi="Times New Roman" w:cs="Times New Roman"/>
          <w:sz w:val="24"/>
          <w:szCs w:val="24"/>
        </w:rPr>
        <w:t>Määrus kehtestatakse tuumaenergia ja- ohutuse seaduse §</w:t>
      </w:r>
      <w:r>
        <w:rPr>
          <w:rFonts w:ascii="Times New Roman" w:hAnsi="Times New Roman" w:cs="Times New Roman"/>
          <w:sz w:val="24"/>
          <w:szCs w:val="24"/>
        </w:rPr>
        <w:t xml:space="preserve"> </w:t>
      </w:r>
      <w:r w:rsidRPr="6A0448D6">
        <w:rPr>
          <w:rFonts w:ascii="Times New Roman" w:hAnsi="Times New Roman" w:cs="Times New Roman"/>
          <w:sz w:val="24"/>
          <w:szCs w:val="24"/>
        </w:rPr>
        <w:t>1</w:t>
      </w:r>
      <w:r w:rsidRPr="6A0448D6" w:rsidR="36DA0AA9">
        <w:rPr>
          <w:rFonts w:ascii="Times New Roman" w:hAnsi="Times New Roman" w:cs="Times New Roman"/>
          <w:sz w:val="24"/>
          <w:szCs w:val="24"/>
        </w:rPr>
        <w:t>3</w:t>
      </w:r>
      <w:r w:rsidRPr="6A0448D6">
        <w:rPr>
          <w:rFonts w:ascii="Times New Roman" w:hAnsi="Times New Roman" w:cs="Times New Roman"/>
          <w:sz w:val="24"/>
          <w:szCs w:val="24"/>
        </w:rPr>
        <w:t xml:space="preserve"> lõike </w:t>
      </w:r>
      <w:r w:rsidRPr="6A0448D6" w:rsidR="13F7C561">
        <w:rPr>
          <w:rFonts w:ascii="Times New Roman" w:hAnsi="Times New Roman" w:cs="Times New Roman"/>
          <w:sz w:val="24"/>
          <w:szCs w:val="24"/>
        </w:rPr>
        <w:t>4</w:t>
      </w:r>
      <w:r w:rsidRPr="6A0448D6">
        <w:rPr>
          <w:rFonts w:ascii="Times New Roman" w:hAnsi="Times New Roman" w:cs="Times New Roman"/>
          <w:sz w:val="24"/>
          <w:szCs w:val="24"/>
        </w:rPr>
        <w:t xml:space="preserve"> ja § 1</w:t>
      </w:r>
      <w:r w:rsidRPr="6A0448D6" w:rsidR="7AF3D29D">
        <w:rPr>
          <w:rFonts w:ascii="Times New Roman" w:hAnsi="Times New Roman" w:cs="Times New Roman"/>
          <w:sz w:val="24"/>
          <w:szCs w:val="24"/>
        </w:rPr>
        <w:t>4</w:t>
      </w:r>
      <w:r w:rsidRPr="00BC793B">
        <w:rPr>
          <w:rFonts w:ascii="Times New Roman" w:hAnsi="Times New Roman" w:cs="Times New Roman"/>
          <w:sz w:val="24"/>
          <w:szCs w:val="24"/>
        </w:rPr>
        <w:t xml:space="preserve"> lõike 3 alusel.</w:t>
      </w:r>
    </w:p>
    <w:p w:rsidR="00974C9E" w:rsidP="00974C9E" w:rsidRDefault="00974C9E" w14:paraId="4C2060C1" w14:textId="77777777">
      <w:pPr>
        <w:jc w:val="center"/>
        <w:rPr>
          <w:rFonts w:ascii="Times New Roman" w:hAnsi="Times New Roman" w:eastAsia="Times New Roman" w:cs="Times New Roman"/>
          <w:color w:val="000000" w:themeColor="text1"/>
          <w:sz w:val="24"/>
          <w:szCs w:val="24"/>
        </w:rPr>
      </w:pPr>
    </w:p>
    <w:p w:rsidR="00974C9E" w:rsidP="00974C9E" w:rsidRDefault="00974C9E" w14:paraId="112CAC2D"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1. peatükk</w:t>
      </w:r>
    </w:p>
    <w:p w:rsidR="00974C9E" w:rsidP="00974C9E" w:rsidRDefault="00974C9E" w14:paraId="79D5E893"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Üldsätted</w:t>
      </w:r>
    </w:p>
    <w:p w:rsidR="00974C9E" w:rsidP="00974C9E" w:rsidRDefault="00974C9E" w14:paraId="1E485261"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 Määruse reguleerimisala ja eesmärk</w:t>
      </w:r>
    </w:p>
    <w:p w:rsidR="00974C9E" w:rsidP="00974C9E" w:rsidRDefault="00974C9E" w14:paraId="578D1A32"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Määrus kehtestab tuumaenergia ja -ohutuse seaduse alusel nõutava tuumakäitise asukoha eelvaliku hindamise ning asukoha valiku hindamisaruande sisu ja andmekoosseisu nõuded. Määruse eesmärk on tagada asukoha sobivuse hindamine, lähtudes tuumaohutuse, füüsilise kaitse ja keskkonnamõjude aspektidest kogu käitise planeeritava eluea vältel.</w:t>
      </w:r>
    </w:p>
    <w:p w:rsidR="00974C9E" w:rsidP="00974C9E" w:rsidRDefault="00974C9E" w14:paraId="5B32CA87" w14:textId="77777777">
      <w:pPr>
        <w:jc w:val="both"/>
        <w:rPr>
          <w:rFonts w:ascii="Times New Roman" w:hAnsi="Times New Roman" w:eastAsia="Times New Roman" w:cs="Times New Roman"/>
          <w:color w:val="000000" w:themeColor="text1"/>
          <w:sz w:val="24"/>
          <w:szCs w:val="24"/>
        </w:rPr>
      </w:pPr>
    </w:p>
    <w:p w:rsidR="00974C9E" w:rsidP="00974C9E" w:rsidRDefault="00974C9E" w14:paraId="46907921"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2. peatükk</w:t>
      </w:r>
    </w:p>
    <w:p w:rsidR="00974C9E" w:rsidP="00974C9E" w:rsidRDefault="00974C9E" w14:paraId="2F83C9E5"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Asukoha eelvaliku hindamine ja asukoha valiku aruanne</w:t>
      </w:r>
    </w:p>
    <w:p w:rsidR="00974C9E" w:rsidP="00974C9E" w:rsidRDefault="00974C9E" w14:paraId="6DE5270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2. Asukoha eelvaliku ulatus, hindamise sisu ja struktuur</w:t>
      </w:r>
    </w:p>
    <w:p w:rsidR="00974C9E" w:rsidP="00974C9E" w:rsidRDefault="00974C9E" w14:paraId="0B17841A"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See säte nõuab, et asukoha valiku esmane faas peab tuginema dokumenteeritud analüüsile määruses täpsustatud ulatuses, tuginedes 3. peatüki paragrahvidele.</w:t>
      </w:r>
    </w:p>
    <w:p w:rsidR="00974C9E" w:rsidP="00974C9E" w:rsidRDefault="00974C9E" w14:paraId="2033886D"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3. Asukoha valiku aruande sisu ja struktuur</w:t>
      </w:r>
    </w:p>
    <w:p w:rsidR="00974C9E" w:rsidP="00974C9E" w:rsidRDefault="00974C9E" w14:paraId="7405932A"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Säte määrab hindamisaruande struktuuri ja sisu, mis peab põhinema rahvusvahelistel nõuetel ja kriteeriumidel. Aruanne peab sisaldama alternatiivsete asukohtade analüüsi ning käsitlema määramatust ja tundlikkust andmetes ja mudelites.</w:t>
      </w:r>
    </w:p>
    <w:p w:rsidR="00974C9E" w:rsidP="00974C9E" w:rsidRDefault="00974C9E" w14:paraId="14EB9CBC" w14:textId="77777777">
      <w:pPr>
        <w:jc w:val="center"/>
        <w:rPr>
          <w:rFonts w:ascii="Times New Roman" w:hAnsi="Times New Roman" w:eastAsia="Times New Roman" w:cs="Times New Roman"/>
          <w:color w:val="000000" w:themeColor="text1"/>
          <w:sz w:val="24"/>
          <w:szCs w:val="24"/>
        </w:rPr>
      </w:pPr>
      <w:r w:rsidRPr="171E0228">
        <w:rPr>
          <w:rFonts w:ascii="Times New Roman" w:hAnsi="Times New Roman" w:eastAsia="Times New Roman" w:cs="Times New Roman"/>
          <w:b/>
          <w:bCs/>
          <w:color w:val="000000" w:themeColor="text1"/>
          <w:sz w:val="24"/>
          <w:szCs w:val="24"/>
        </w:rPr>
        <w:t>3</w:t>
      </w:r>
      <w:r w:rsidRPr="0741BC97">
        <w:rPr>
          <w:rFonts w:ascii="Times New Roman" w:hAnsi="Times New Roman" w:eastAsia="Times New Roman" w:cs="Times New Roman"/>
          <w:b/>
          <w:bCs/>
          <w:color w:val="000000" w:themeColor="text1"/>
          <w:sz w:val="24"/>
          <w:szCs w:val="24"/>
        </w:rPr>
        <w:t>. peatükk</w:t>
      </w:r>
    </w:p>
    <w:p w:rsidR="00974C9E" w:rsidP="00974C9E" w:rsidRDefault="00974C9E" w14:paraId="2DE8901F"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Asukoha eelvaliku hindamine ja asukoha valiku aruanne</w:t>
      </w:r>
    </w:p>
    <w:p w:rsidR="00974C9E" w:rsidP="00974C9E" w:rsidRDefault="00974C9E" w14:paraId="4DEDB51A"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4. Läbipaistvus ja põhjendus</w:t>
      </w:r>
    </w:p>
    <w:p w:rsidR="00974C9E" w:rsidP="00974C9E" w:rsidRDefault="00974C9E" w14:paraId="334976FF"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Määratakse kohustus kaasata pädev ja sõltumatu konsultant ning kohustus dokumenteerida protsessi mõjutavaid asjaolusid ja otsuseid. Esitatud põhjendused peavad olema peab olema jälgitavad ja läbipaistvad.</w:t>
      </w:r>
    </w:p>
    <w:p w:rsidR="00974C9E" w:rsidP="00974C9E" w:rsidRDefault="00974C9E" w14:paraId="2466D23B"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5. Asukohavaliku algsõelumise ja välistamiskriteeriumide dokumenteerimine</w:t>
      </w:r>
    </w:p>
    <w:p w:rsidR="00974C9E" w:rsidP="00974C9E" w:rsidRDefault="00974C9E" w14:paraId="179BE0C0"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Nõuded asukohavaliku sõelumisprotsessile ja kasutatavatele välistamiskriteeriumitele. Metoodika ja kriteeriumite dokumenteerimise kord.</w:t>
      </w:r>
    </w:p>
    <w:p w:rsidR="00974C9E" w:rsidP="00974C9E" w:rsidRDefault="00974C9E" w14:paraId="5209EBE2"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6. Meteoroloogiliste ja kliimatekkeliste tegurite hindamise nõuded</w:t>
      </w:r>
    </w:p>
    <w:p w:rsidR="00974C9E" w:rsidP="00974C9E" w:rsidRDefault="00974C9E" w14:paraId="61AB178A"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Nõuded meteoroloogiliste ja klimaatiliste tingimuste, sealhulgas äärmuslike ilmastikusündmuste (nt tornaadod, äärmuslikud temperatuurid, sademed, lumekoormus) hindamiseks. Analüüs peab hõlmama atmosfääri segunemise ja saasteainete hajumise tingimusi ning arvestama pikaajaliste kliimamustrite muutustega.</w:t>
      </w:r>
    </w:p>
    <w:p w:rsidR="00974C9E" w:rsidP="00974C9E" w:rsidRDefault="00974C9E" w14:paraId="7BB2EC2F"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7. Geoloogilised ja hüdrogeoloogilised tegurid ning pinnase stabiilsus</w:t>
      </w:r>
    </w:p>
    <w:p w:rsidR="00974C9E" w:rsidP="00974C9E" w:rsidRDefault="00974C9E" w14:paraId="1A1BCC3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Nõuded asukoha geoloogilise ja hüdrogeoloogilise sobivuse, sealhulgas pinnase stabiilsuse ja kandevõime hindamiseks. Analüüs peab muuhulgas käsitlema seismilisi ohte (rikketsoonid, pinnasevedeldumine), karsti ja vajumisi ning põhjavee ja üleujutuste mõju rajatise ohutusele.</w:t>
      </w:r>
    </w:p>
    <w:p w:rsidR="00974C9E" w:rsidP="00974C9E" w:rsidRDefault="00974C9E" w14:paraId="37767801"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8. Kombineeritud väliste ohutegurite hindamise nõuded</w:t>
      </w:r>
    </w:p>
    <w:p w:rsidR="00974C9E" w:rsidP="00974C9E" w:rsidRDefault="00974C9E" w14:paraId="56E69B46"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Kohustus hinnata looduslike ja inimtekkeliste ohtude koosesinemist ja võimalikke ahelreaktsioone. Rakendada tuleb tõenäosuslikku lähenemist, et tuvastada kombineeritud sündmused, mille mõju võib ületada üksikute ohtude summaarse mõju.</w:t>
      </w:r>
    </w:p>
    <w:p w:rsidR="00974C9E" w:rsidP="00974C9E" w:rsidRDefault="00974C9E" w14:paraId="67DFAF42"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9. Inimtekkelised ohutegurid ja taristu</w:t>
      </w:r>
    </w:p>
    <w:p w:rsidR="00974C9E" w:rsidP="00974C9E" w:rsidRDefault="00974C9E" w14:paraId="0B53673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Analüüsida tuleb asukoha läheduses paiknevatest inimtegevustest (tööstusrajatised, transpordikoridorid, sõjalised objektid) tulenevaid riske. Hinnata tuleb suurõnnetuste, plahvatuste, tulekahjude, gaasileviku ja lennuõnnetuste mõju tuumakäitisele ning kriitilise taristu töökindlust.</w:t>
      </w:r>
    </w:p>
    <w:p w:rsidR="00974C9E" w:rsidP="00974C9E" w:rsidRDefault="00974C9E" w14:paraId="19ABACEF"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10. Soojuse ärajuhtimise ja veevarustuse kättesaadavus</w:t>
      </w:r>
    </w:p>
    <w:p w:rsidR="00974C9E" w:rsidP="00974C9E" w:rsidRDefault="00974C9E" w14:paraId="6A15FB47"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Tõendada tuleb piisava jahutusvee ja soojuse ärajuhtimise võimekuse olemasolu kõigis tingimustes, arvestades kliimariske ja võimalikke jääolusid. Analüüs peab hõlmama alternatiivsete veeallikate kättesaadavust avariiolukordades.</w:t>
      </w:r>
    </w:p>
    <w:p w:rsidR="00974C9E" w:rsidP="00974C9E" w:rsidRDefault="00974C9E" w14:paraId="6855C44F"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11. Hüdroloogiliste parameetrite ja jahutusvee ohutusvaru hindamine</w:t>
      </w:r>
    </w:p>
    <w:p w:rsidR="00974C9E" w:rsidP="00974C9E" w:rsidRDefault="00974C9E" w14:paraId="3D58EBA8"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Hinnata tuleb veekogu hüdroloogilisi parameetreid (veetasemed, temperatuur, jäätingimused) ja nende äärmuslikke kõikumisi. Eesmärk on tagada jahutussüsteemi terviklikkus ja hädaolukorra vee kättesaadavus väliste hüdroloogiliste sündmuste korral.</w:t>
      </w:r>
    </w:p>
    <w:p w:rsidR="00974C9E" w:rsidP="00974C9E" w:rsidRDefault="00974C9E" w14:paraId="17556786"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12. Hädaolukorraks valmisolek, julgeolek ja füüsiline kaitse</w:t>
      </w:r>
    </w:p>
    <w:p w:rsidR="00974C9E" w:rsidP="00974C9E" w:rsidRDefault="00974C9E" w14:paraId="42712AD7"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 xml:space="preserve">Analüüsida tuleb asukoha sobivust hädaolukorra lahendamise plaanide rakendamiseks, arvestades asustustihedust ja evakuatsioonivõimalusi. Hinnata tuleb asukoha omadusi julgeoleku ja füüsilise kaitse meetmete ning </w:t>
      </w:r>
      <w:proofErr w:type="spellStart"/>
      <w:r w:rsidRPr="0741BC97">
        <w:rPr>
          <w:rFonts w:ascii="Times New Roman" w:hAnsi="Times New Roman" w:eastAsia="Times New Roman" w:cs="Times New Roman"/>
          <w:color w:val="000000" w:themeColor="text1"/>
          <w:sz w:val="24"/>
          <w:szCs w:val="24"/>
        </w:rPr>
        <w:t>vastumeetmete</w:t>
      </w:r>
      <w:proofErr w:type="spellEnd"/>
      <w:r w:rsidRPr="0741BC97">
        <w:rPr>
          <w:rFonts w:ascii="Times New Roman" w:hAnsi="Times New Roman" w:eastAsia="Times New Roman" w:cs="Times New Roman"/>
          <w:color w:val="000000" w:themeColor="text1"/>
          <w:sz w:val="24"/>
          <w:szCs w:val="24"/>
        </w:rPr>
        <w:t xml:space="preserve"> tõhusaks rakendamiseks.</w:t>
      </w:r>
    </w:p>
    <w:p w:rsidR="00974C9E" w:rsidP="00974C9E" w:rsidRDefault="00974C9E" w14:paraId="0A854590"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13. Füüsilise kaitse süsteemide ja tuumajulgeoleku tõendamise nõuded</w:t>
      </w:r>
    </w:p>
    <w:p w:rsidR="00974C9E" w:rsidP="00974C9E" w:rsidRDefault="00974C9E" w14:paraId="35CA556B"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Kirjeldada tuleb julgeolekukontseptsiooni ja geograafiliste tingimuste sobivust ohuprofiiliga. Tõendada tuleb sügavuti mineva kaitse põhimõtete rakendamist (seire, valve, reageerimisvõime) füüsilise kaitse süsteemide kavandamisel.</w:t>
      </w:r>
    </w:p>
    <w:p w:rsidR="00974C9E" w:rsidP="00974C9E" w:rsidRDefault="00974C9E" w14:paraId="2E3BB4E0"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14. Elanikkonna ja radioloogilise mõju detailanalüüs</w:t>
      </w:r>
    </w:p>
    <w:p w:rsidR="00974C9E" w:rsidP="00974C9E" w:rsidRDefault="00974C9E" w14:paraId="4396C865"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Esitada tuleb detailne analüüs elanikkonna paiknemise kohta asukoha ümbruses ja määratleda planeerimistsoonid. Teostada tuleb radioloogilise mõju ja doosiarvutused nii tavakäitamise kui ka erinevate avariistsenaariumide korral.</w:t>
      </w:r>
    </w:p>
    <w:p w:rsidR="00974C9E" w:rsidP="00974C9E" w:rsidRDefault="00974C9E" w14:paraId="0A92AE6D"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15. Asukoha uurimis- ja hindamisprogrammi nõuded</w:t>
      </w:r>
    </w:p>
    <w:p w:rsidR="00974C9E" w:rsidP="00974C9E" w:rsidRDefault="00974C9E" w14:paraId="383A3602"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 xml:space="preserve">Sätestab nõuded asukoha uurimisprogrammile, sealhulgas geoloogilistele, hüdroloogilistele, seismilistele, </w:t>
      </w:r>
      <w:proofErr w:type="spellStart"/>
      <w:r w:rsidRPr="0741BC97">
        <w:rPr>
          <w:rFonts w:ascii="Times New Roman" w:hAnsi="Times New Roman" w:eastAsia="Times New Roman" w:cs="Times New Roman"/>
          <w:color w:val="000000" w:themeColor="text1"/>
          <w:sz w:val="24"/>
          <w:szCs w:val="24"/>
        </w:rPr>
        <w:t>geotehnilistele</w:t>
      </w:r>
      <w:proofErr w:type="spellEnd"/>
      <w:r w:rsidRPr="0741BC97">
        <w:rPr>
          <w:rFonts w:ascii="Times New Roman" w:hAnsi="Times New Roman" w:eastAsia="Times New Roman" w:cs="Times New Roman"/>
          <w:color w:val="000000" w:themeColor="text1"/>
          <w:sz w:val="24"/>
          <w:szCs w:val="24"/>
        </w:rPr>
        <w:t xml:space="preserve"> ja meteoroloogilistele uuringutele. Programm peab sisaldama ajakava, proovipunktide ja seirevõrgu kirjeldust ning tagama andmekvaliteedi.</w:t>
      </w:r>
    </w:p>
    <w:p w:rsidR="00974C9E" w:rsidP="00974C9E" w:rsidRDefault="00974C9E" w14:paraId="2C36BD3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16. Pikaajalise ohutuse ja ebakindluse hindamine</w:t>
      </w:r>
    </w:p>
    <w:p w:rsidR="00974C9E" w:rsidP="00974C9E" w:rsidRDefault="00974C9E" w14:paraId="4B060D05"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 xml:space="preserve">Hinnata tuleb asukoha pikaajalist ohutust, arvestades geoloogilist ja hüdroloogilist muutlikkust, </w:t>
      </w:r>
      <w:proofErr w:type="spellStart"/>
      <w:r w:rsidRPr="0741BC97">
        <w:rPr>
          <w:rFonts w:ascii="Times New Roman" w:hAnsi="Times New Roman" w:eastAsia="Times New Roman" w:cs="Times New Roman"/>
          <w:color w:val="000000" w:themeColor="text1"/>
          <w:sz w:val="24"/>
          <w:szCs w:val="24"/>
        </w:rPr>
        <w:t>seismika</w:t>
      </w:r>
      <w:proofErr w:type="spellEnd"/>
      <w:r w:rsidRPr="0741BC97">
        <w:rPr>
          <w:rFonts w:ascii="Times New Roman" w:hAnsi="Times New Roman" w:eastAsia="Times New Roman" w:cs="Times New Roman"/>
          <w:color w:val="000000" w:themeColor="text1"/>
          <w:sz w:val="24"/>
          <w:szCs w:val="24"/>
        </w:rPr>
        <w:t xml:space="preserve"> arengut ja kliimatrende. Analüüs peab käsitlema mudelite valideerimist, määramatust ja erinevaid tulevikustsenaariume.</w:t>
      </w:r>
    </w:p>
    <w:p w:rsidR="00974C9E" w:rsidP="00974C9E" w:rsidRDefault="00974C9E" w14:paraId="422E6670"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17. Kvaliteedijuhtimine ja andmete jälgitavus</w:t>
      </w:r>
    </w:p>
    <w:p w:rsidR="00974C9E" w:rsidP="00974C9E" w:rsidRDefault="00974C9E" w14:paraId="091CA691"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Kehtestatakse nõuded kvaliteedijuhtimissüsteemile, mis tagab andmete kogumise meetodite, tarkvara ja seadmete kalibreerimise nõuetekohasuse ning andmete jälgitavuse. Nõutav on sõltumatu ülevaatuse teostamine.</w:t>
      </w:r>
    </w:p>
    <w:p w:rsidR="00974C9E" w:rsidP="00974C9E" w:rsidRDefault="00974C9E" w14:paraId="2B2EADEB"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18. Kvalifikatsiooni ja sõltumatuse dokumenteerimise nõuded</w:t>
      </w:r>
    </w:p>
    <w:p w:rsidR="00974C9E" w:rsidP="00974C9E" w:rsidRDefault="00974C9E" w14:paraId="38D2CE6A"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 xml:space="preserve">Dokumenteerida tuleb uuringuid teostavate ekspertide ja organisatsioonide (sh tehnilise toe organisatsioonid - </w:t>
      </w:r>
      <w:proofErr w:type="spellStart"/>
      <w:r w:rsidRPr="0741BC97">
        <w:rPr>
          <w:rFonts w:ascii="Times New Roman" w:hAnsi="Times New Roman" w:eastAsia="Times New Roman" w:cs="Times New Roman"/>
          <w:color w:val="000000" w:themeColor="text1"/>
          <w:sz w:val="24"/>
          <w:szCs w:val="24"/>
        </w:rPr>
        <w:t>TSO</w:t>
      </w:r>
      <w:proofErr w:type="spellEnd"/>
      <w:r w:rsidRPr="0741BC97">
        <w:rPr>
          <w:rFonts w:ascii="Times New Roman" w:hAnsi="Times New Roman" w:eastAsia="Times New Roman" w:cs="Times New Roman"/>
          <w:color w:val="000000" w:themeColor="text1"/>
          <w:sz w:val="24"/>
          <w:szCs w:val="24"/>
        </w:rPr>
        <w:t>) pädevus, kvalifikatsioon ja kogemus. Tagada tuleb huvide konflikti puudumine ja hinnangu andjate sõltumatus.</w:t>
      </w:r>
    </w:p>
    <w:p w:rsidR="00974C9E" w:rsidP="00974C9E" w:rsidRDefault="00974C9E" w14:paraId="0A457B46"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xml:space="preserve">§ 19. Keskkonnaseire ja </w:t>
      </w:r>
      <w:proofErr w:type="spellStart"/>
      <w:r w:rsidRPr="0741BC97">
        <w:rPr>
          <w:rFonts w:ascii="Times New Roman" w:hAnsi="Times New Roman" w:eastAsia="Times New Roman" w:cs="Times New Roman"/>
          <w:b/>
          <w:bCs/>
          <w:color w:val="000000" w:themeColor="text1"/>
          <w:sz w:val="24"/>
          <w:szCs w:val="24"/>
        </w:rPr>
        <w:t>järelvalve</w:t>
      </w:r>
      <w:proofErr w:type="spellEnd"/>
    </w:p>
    <w:p w:rsidR="00974C9E" w:rsidP="00974C9E" w:rsidRDefault="00974C9E" w14:paraId="2696D9D7"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Kohustus seiramiseks, asukoha keskkonnaseire nõuded seireparameetritele, mõõtmiste sagedusele, künnistele ja reageerimiskorrale. Seire peab olema etapiülene, jätkudes ka pärast asukoha heakskiitmist.</w:t>
      </w:r>
    </w:p>
    <w:p w:rsidR="00974C9E" w:rsidP="00974C9E" w:rsidRDefault="00974C9E" w14:paraId="042FC36F"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20. Asukoha parameetritest tuletatud projekteerimise sisendandmete dokumenteerimine</w:t>
      </w:r>
    </w:p>
    <w:p w:rsidR="00974C9E" w:rsidP="00974C9E" w:rsidRDefault="00974C9E" w14:paraId="376920E3"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Dokumenteerida tuleb asukoha uuringutest tuletatud projekteerimise sisendandmed ja kavandamise aluseks olevad ohuparameetrid. Tõendada tuleb andmekogumise kvaliteeti disainilahenduste alusena.</w:t>
      </w:r>
    </w:p>
    <w:p w:rsidR="00974C9E" w:rsidP="00974C9E" w:rsidRDefault="00974C9E" w14:paraId="571F7AB5" w14:textId="77777777">
      <w:pPr>
        <w:jc w:val="center"/>
        <w:rPr>
          <w:rFonts w:ascii="Times New Roman" w:hAnsi="Times New Roman" w:eastAsia="Times New Roman" w:cs="Times New Roman"/>
          <w:color w:val="000000" w:themeColor="text1"/>
          <w:sz w:val="24"/>
          <w:szCs w:val="24"/>
        </w:rPr>
      </w:pPr>
      <w:r w:rsidRPr="3FC8EBD1">
        <w:rPr>
          <w:rFonts w:ascii="Times New Roman" w:hAnsi="Times New Roman" w:eastAsia="Times New Roman" w:cs="Times New Roman"/>
          <w:b/>
          <w:bCs/>
          <w:color w:val="000000" w:themeColor="text1"/>
          <w:sz w:val="24"/>
          <w:szCs w:val="24"/>
        </w:rPr>
        <w:t>4</w:t>
      </w:r>
      <w:r w:rsidRPr="0741BC97">
        <w:rPr>
          <w:rFonts w:ascii="Times New Roman" w:hAnsi="Times New Roman" w:eastAsia="Times New Roman" w:cs="Times New Roman"/>
          <w:b/>
          <w:bCs/>
          <w:color w:val="000000" w:themeColor="text1"/>
          <w:sz w:val="24"/>
          <w:szCs w:val="24"/>
        </w:rPr>
        <w:t>. peatükk</w:t>
      </w:r>
    </w:p>
    <w:p w:rsidR="00974C9E" w:rsidP="00974C9E" w:rsidRDefault="00974C9E" w14:paraId="6DB34E37" w14:textId="77777777">
      <w:pPr>
        <w:jc w:val="center"/>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Aruande andmekoosseis</w:t>
      </w:r>
    </w:p>
    <w:p w:rsidR="00974C9E" w:rsidP="00974C9E" w:rsidRDefault="00974C9E" w14:paraId="12CC735E"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b/>
          <w:bCs/>
          <w:color w:val="000000" w:themeColor="text1"/>
          <w:sz w:val="24"/>
          <w:szCs w:val="24"/>
        </w:rPr>
        <w:t>§ 21. Aruande andmekoosseisu nõuded</w:t>
      </w:r>
    </w:p>
    <w:p w:rsidR="00974C9E" w:rsidP="00974C9E" w:rsidRDefault="00974C9E" w14:paraId="48729977"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Säte kehtestab detailse loetelu aruandes esitatavatest andmetest ja nende vormistusest. Aruanne peab sisaldama muuhulgas informatsiooni järgmistest kategooriatest:</w:t>
      </w:r>
    </w:p>
    <w:p w:rsidR="00974C9E" w:rsidP="00974C9E" w:rsidRDefault="00974C9E" w14:paraId="6F764C8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Aruande üldandmete kategooriasse kuuluvad koostaja ja tellija andmed, versioon, kuupäevad, kvaliteedihalduse kirjeldus, sõltumatuse kinnitus ning kasutatud metoodikad koos viidetega normatiivsetele juhistele ja rahvusvahelistele standarditele.</w:t>
      </w:r>
    </w:p>
    <w:p w:rsidR="00974C9E" w:rsidP="00974C9E" w:rsidRDefault="00974C9E" w14:paraId="2863099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Ruumiinfo ja keskkonna kirjelduse alla kuuluvad kaardikihid, topograafia, geoloogia, hüdroloogia, meteoroloogia, maakasutus, elanikkonna tihedus, infrastruktuuri kirjeldus ning erinevad temaatilised kaardid ja graafilised kujutised. Samasse rühma kuuluvad ka välistatud tsoonid, riskialad, ohutsoonide piirid ja ruumiandmete täpsustused.</w:t>
      </w:r>
    </w:p>
    <w:p w:rsidR="00974C9E" w:rsidP="00974C9E" w:rsidRDefault="00974C9E" w14:paraId="7A7406B9"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Välitööde ja seire kategooriasse kuuluvad välitööde kirjeldus, mõõtmised, seireprogrammid, mõõtmisperioodid ja sagedus, kasutatud seadmed, nende kalibreerimine, mõõdistusprotokollid ning aluspõhjasondid, seismilised uuringud ja aktiivsete rikete kaardid.</w:t>
      </w:r>
    </w:p>
    <w:p w:rsidR="00974C9E" w:rsidP="00974C9E" w:rsidRDefault="00974C9E" w14:paraId="5032E6BC"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Modelleerimise ja analüüsi kategooriasse kuuluvad mudelid, tarkvara, arvutuskeskkond, sisend- ja väljundandmed, mudeli valideerimine, tundlikkusanalüüs, riskimaatriksid, erinevad stsenaariumid, tõenäosuslikud analüüsid ja hinnangud, elanikkonna paiknemise kirjeldus, kiirgusdoosid, lähteparameetrid, avariistsenaariumid ja ajalised andmeread koos veetasemete, sademete, tuule, temperatuuri ja pinnase andmetega. Samuti kuuluvad siia kontrollarvutused ja kavandamise sündmuste parameetrid.</w:t>
      </w:r>
    </w:p>
    <w:p w:rsidR="00974C9E" w:rsidP="00974C9E" w:rsidRDefault="00974C9E" w14:paraId="4BCA9A21"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Ohutuse ja järelevalve kategooriasse kuuluvad kaitsetsoonide skeemid, ligipääsupiirangud, riskipõhised põhjendused, seos ohutushindamisega, järelevalvekorraldus ja hilisema kasutamise kirjeldus.</w:t>
      </w:r>
    </w:p>
    <w:p w:rsidR="00974C9E" w:rsidP="00974C9E" w:rsidRDefault="00974C9E" w14:paraId="3687CA0B" w14:textId="77777777">
      <w:pPr>
        <w:jc w:val="both"/>
        <w:rPr>
          <w:rFonts w:ascii="Times New Roman" w:hAnsi="Times New Roman" w:eastAsia="Times New Roman" w:cs="Times New Roman"/>
          <w:color w:val="000000" w:themeColor="text1"/>
          <w:sz w:val="24"/>
          <w:szCs w:val="24"/>
        </w:rPr>
      </w:pPr>
      <w:r w:rsidRPr="0741BC97">
        <w:rPr>
          <w:rFonts w:ascii="Times New Roman" w:hAnsi="Times New Roman" w:eastAsia="Times New Roman" w:cs="Times New Roman"/>
          <w:color w:val="000000" w:themeColor="text1"/>
          <w:sz w:val="24"/>
          <w:szCs w:val="24"/>
        </w:rPr>
        <w:t>Andmete ja dokumentatsiooni kategooriasse kuuluvad allikad, andmefailid, elektroonilise esitamise põhimõtted, avatud failivormingud, taaskasutatavad failid, andmefailide loetelu, identifikaatorid, lühikirjeldused ja asukoha viited ning viited täiendamata andmetöötlusele.</w:t>
      </w:r>
    </w:p>
    <w:p w:rsidR="00974C9E" w:rsidP="00974C9E" w:rsidRDefault="00974C9E" w14:paraId="125ECA9C" w14:textId="77777777">
      <w:pPr>
        <w:jc w:val="both"/>
        <w:rPr>
          <w:rFonts w:ascii="Times New Roman" w:hAnsi="Times New Roman" w:eastAsia="Times New Roman" w:cs="Times New Roman"/>
          <w:color w:val="000000" w:themeColor="text1"/>
          <w:sz w:val="24"/>
          <w:szCs w:val="24"/>
        </w:rPr>
      </w:pPr>
      <w:r w:rsidRPr="1723629F">
        <w:rPr>
          <w:rFonts w:ascii="Times New Roman" w:hAnsi="Times New Roman" w:eastAsia="Times New Roman" w:cs="Times New Roman"/>
          <w:color w:val="000000" w:themeColor="text1"/>
          <w:sz w:val="24"/>
          <w:szCs w:val="24"/>
        </w:rPr>
        <w:t>Turbe ja konfidentsiaalsuse kategooriasse kuuluvad konfidentsiaalne info, julgeolekuinfo, andmete eraldamise põhimõtted, teabekaitse ning julgeolekunõuded.</w:t>
      </w:r>
    </w:p>
    <w:p w:rsidR="00974C9E" w:rsidP="00974C9E" w:rsidRDefault="00974C9E" w14:paraId="598F8881" w14:textId="77777777">
      <w:r>
        <w:br w:type="page"/>
      </w:r>
    </w:p>
    <w:p w:rsidRPr="00553D1E" w:rsidR="00974C9E" w:rsidP="00974C9E" w:rsidRDefault="00974C9E" w14:paraId="7274A1CA"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5</w:t>
      </w:r>
    </w:p>
    <w:p w:rsidRPr="00553D1E" w:rsidR="00974C9E" w:rsidP="00974C9E" w:rsidRDefault="00974C9E" w14:paraId="7F6FB5EB"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7BA2FC2B"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36B0EAF1"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3C31F9FD"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645041F7"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Eelhinnangu taotlusele esitatavad täpsustatud nõuded, taotluse andmete loetelud, taotluse hindamise kriteeriumid ja eelhinnangu andmekoosseis </w:t>
      </w:r>
    </w:p>
    <w:p w:rsidRPr="00BC793B" w:rsidR="00974C9E" w:rsidP="00974C9E" w:rsidRDefault="00974C9E" w14:paraId="75FF7F83" w14:textId="133535D0">
      <w:pPr>
        <w:rPr>
          <w:rFonts w:ascii="Times New Roman" w:hAnsi="Times New Roman" w:cs="Times New Roman"/>
          <w:sz w:val="24"/>
          <w:szCs w:val="24"/>
        </w:rPr>
      </w:pPr>
      <w:r w:rsidRPr="00BC793B">
        <w:rPr>
          <w:rFonts w:ascii="Times New Roman" w:hAnsi="Times New Roman" w:cs="Times New Roman"/>
          <w:sz w:val="24"/>
          <w:szCs w:val="24"/>
        </w:rPr>
        <w:t>Määrus kehtestatakse tuumaenergia ja- ohutuse seaduse §</w:t>
      </w:r>
      <w:r>
        <w:rPr>
          <w:rFonts w:ascii="Times New Roman" w:hAnsi="Times New Roman" w:cs="Times New Roman"/>
          <w:sz w:val="24"/>
          <w:szCs w:val="24"/>
        </w:rPr>
        <w:t xml:space="preserve"> </w:t>
      </w:r>
      <w:r w:rsidRPr="6A0448D6">
        <w:rPr>
          <w:rFonts w:ascii="Times New Roman" w:hAnsi="Times New Roman" w:cs="Times New Roman"/>
          <w:sz w:val="24"/>
          <w:szCs w:val="24"/>
        </w:rPr>
        <w:t>1</w:t>
      </w:r>
      <w:r w:rsidRPr="6A0448D6" w:rsidR="53D22F11">
        <w:rPr>
          <w:rFonts w:ascii="Times New Roman" w:hAnsi="Times New Roman" w:cs="Times New Roman"/>
          <w:sz w:val="24"/>
          <w:szCs w:val="24"/>
        </w:rPr>
        <w:t>7</w:t>
      </w:r>
      <w:r w:rsidRPr="00BC793B">
        <w:rPr>
          <w:rFonts w:ascii="Times New Roman" w:hAnsi="Times New Roman" w:cs="Times New Roman"/>
          <w:sz w:val="24"/>
          <w:szCs w:val="24"/>
        </w:rPr>
        <w:t xml:space="preserve"> lõike </w:t>
      </w:r>
      <w:r w:rsidRPr="6A0448D6" w:rsidR="2754871F">
        <w:rPr>
          <w:rFonts w:ascii="Times New Roman" w:hAnsi="Times New Roman" w:cs="Times New Roman"/>
          <w:sz w:val="24"/>
          <w:szCs w:val="24"/>
        </w:rPr>
        <w:t>5</w:t>
      </w:r>
      <w:r w:rsidRPr="00BC793B">
        <w:rPr>
          <w:rFonts w:ascii="Times New Roman" w:hAnsi="Times New Roman" w:cs="Times New Roman"/>
          <w:sz w:val="24"/>
          <w:szCs w:val="24"/>
        </w:rPr>
        <w:t xml:space="preserve"> alusel.</w:t>
      </w:r>
    </w:p>
    <w:p w:rsidRPr="00BC793B" w:rsidR="00974C9E" w:rsidP="00974C9E" w:rsidRDefault="00974C9E" w14:paraId="65CBBC2C" w14:textId="77777777">
      <w:pPr>
        <w:rPr>
          <w:rFonts w:ascii="Times New Roman" w:hAnsi="Times New Roman" w:cs="Times New Roman"/>
          <w:sz w:val="24"/>
          <w:szCs w:val="24"/>
        </w:rPr>
      </w:pPr>
    </w:p>
    <w:p w:rsidRPr="00BC793B" w:rsidR="00974C9E" w:rsidP="00974C9E" w:rsidRDefault="00974C9E" w14:paraId="53FEE04A"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1. peatükk</w:t>
      </w:r>
    </w:p>
    <w:p w:rsidRPr="00BC793B" w:rsidR="00974C9E" w:rsidP="00974C9E" w:rsidRDefault="00974C9E" w14:paraId="73EF5DD5"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Üldsätted</w:t>
      </w:r>
    </w:p>
    <w:p w:rsidRPr="00BC793B" w:rsidR="00974C9E" w:rsidP="00974C9E" w:rsidRDefault="00974C9E" w14:paraId="40EFA43F"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1. Reguleerimisese ja kohaldamisala</w:t>
      </w:r>
    </w:p>
    <w:p w:rsidRPr="00BC793B" w:rsidR="00974C9E" w:rsidP="00974C9E" w:rsidRDefault="00974C9E" w14:paraId="447CE612"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 xml:space="preserve">Määrusega sätestatakse eelhinnangu taotluse sisu ja esitatavad andmed, taotluse menetlus </w:t>
      </w:r>
      <w:r w:rsidRPr="42D2FFDA">
        <w:rPr>
          <w:rFonts w:ascii="Times New Roman" w:hAnsi="Times New Roman" w:eastAsia="Times New Roman" w:cs="Times New Roman"/>
          <w:color w:val="000000" w:themeColor="text1"/>
          <w:sz w:val="24"/>
          <w:szCs w:val="24"/>
        </w:rPr>
        <w:t xml:space="preserve"> ja </w:t>
      </w:r>
      <w:r w:rsidRPr="587FAD9C">
        <w:rPr>
          <w:rFonts w:ascii="Times New Roman" w:hAnsi="Times New Roman" w:eastAsia="Times New Roman" w:cs="Times New Roman"/>
          <w:color w:val="000000" w:themeColor="text1"/>
          <w:sz w:val="24"/>
          <w:szCs w:val="24"/>
        </w:rPr>
        <w:t xml:space="preserve"> </w:t>
      </w:r>
      <w:r w:rsidRPr="4E034E94">
        <w:rPr>
          <w:rFonts w:ascii="Times New Roman" w:hAnsi="Times New Roman" w:eastAsia="Times New Roman" w:cs="Times New Roman"/>
          <w:color w:val="000000" w:themeColor="text1"/>
          <w:sz w:val="24"/>
          <w:szCs w:val="24"/>
        </w:rPr>
        <w:t>eelhinnangu andmekoosseis.</w:t>
      </w:r>
    </w:p>
    <w:p w:rsidRPr="00BC793B" w:rsidR="00974C9E" w:rsidP="00974C9E" w:rsidRDefault="00974C9E" w14:paraId="06930A92"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Määrust kohaldatakse isikule, kes kavandab tuumakäitise ehitamist ja käitamist.</w:t>
      </w:r>
    </w:p>
    <w:p w:rsidRPr="00BC793B" w:rsidR="00974C9E" w:rsidP="00974C9E" w:rsidRDefault="00974C9E" w14:paraId="52094832"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2. Mõisted</w:t>
      </w:r>
    </w:p>
    <w:p w:rsidRPr="00BC793B" w:rsidR="00974C9E" w:rsidP="00974C9E" w:rsidRDefault="00974C9E" w14:paraId="4923991B"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Erandid või täiendavad mõisted, mis on määruse rakendamiseks vajalikud ja mida seadused ei defineeri, määratletakse käesolevas määruses.</w:t>
      </w:r>
    </w:p>
    <w:p w:rsidRPr="00BC793B" w:rsidR="00974C9E" w:rsidP="00974C9E" w:rsidRDefault="00974C9E" w14:paraId="75B56CB5"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2. peatükk</w:t>
      </w:r>
    </w:p>
    <w:p w:rsidRPr="00BC793B" w:rsidR="00974C9E" w:rsidP="00974C9E" w:rsidRDefault="00974C9E" w14:paraId="4C185C08"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Eelhinnangu taotluse menetlus</w:t>
      </w:r>
    </w:p>
    <w:p w:rsidRPr="00BC793B" w:rsidR="00974C9E" w:rsidP="00974C9E" w:rsidRDefault="00974C9E" w14:paraId="5D8F778C"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3. Eelhinnangu ja selle muutmise taotlemine</w:t>
      </w:r>
    </w:p>
    <w:p w:rsidRPr="00BC793B" w:rsidR="00974C9E" w:rsidP="00974C9E" w:rsidRDefault="00974C9E" w14:paraId="63EA0B20"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Eelhinnangu, sealhulgas selle muutmise taotlemise kord. Eelhinnangu muutmise kord, jagades muudatused olulisuse alusel kategooriatesse.</w:t>
      </w:r>
    </w:p>
    <w:p w:rsidRPr="00BC793B" w:rsidR="00974C9E" w:rsidP="00974C9E" w:rsidRDefault="00974C9E" w14:paraId="24B9BF97"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4. Eelhinnangu taotluse ja selle muutmise avatud menetlus</w:t>
      </w:r>
    </w:p>
    <w:p w:rsidRPr="00BC793B" w:rsidR="00974C9E" w:rsidP="00974C9E" w:rsidRDefault="00974C9E" w14:paraId="04F7CC17"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Avatud menetluse õiguslikud alused ja menetluse kord, sh menetlustähtajad. Taotluses ja eelhinnangus esitatud teabe käsitlemise põhimõtted avalikkuse ja konfidentsiaalsuse tagamiseks. Teiste asutuste kaasamine, eksperthinnangu küsimine.</w:t>
      </w:r>
    </w:p>
    <w:p w:rsidRPr="00BC793B" w:rsidR="00974C9E" w:rsidP="00974C9E" w:rsidRDefault="00974C9E" w14:paraId="315D45BB"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xml:space="preserve">§ </w:t>
      </w:r>
      <w:r w:rsidRPr="44B8F653">
        <w:rPr>
          <w:rFonts w:ascii="Times New Roman" w:hAnsi="Times New Roman" w:eastAsia="Times New Roman" w:cs="Times New Roman"/>
          <w:b/>
          <w:bCs/>
          <w:color w:val="000000" w:themeColor="text1"/>
          <w:sz w:val="24"/>
          <w:szCs w:val="24"/>
        </w:rPr>
        <w:t>5</w:t>
      </w:r>
      <w:r w:rsidRPr="4E034E94">
        <w:rPr>
          <w:rFonts w:ascii="Times New Roman" w:hAnsi="Times New Roman" w:eastAsia="Times New Roman" w:cs="Times New Roman"/>
          <w:b/>
          <w:bCs/>
          <w:color w:val="000000" w:themeColor="text1"/>
          <w:sz w:val="24"/>
          <w:szCs w:val="24"/>
        </w:rPr>
        <w:t>. Andmete kontroll ja järelevalve</w:t>
      </w:r>
    </w:p>
    <w:p w:rsidRPr="00BC793B" w:rsidR="00974C9E" w:rsidP="00974C9E" w:rsidRDefault="00974C9E" w14:paraId="6248D353"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(1) Pädev asutus kontrollib esitatud andmete õigsust ning teeb vajaduse korral koostööd teiste asutuste ja rahvusvaheliste organisatsioonidega.</w:t>
      </w:r>
      <w:r>
        <w:br/>
      </w:r>
      <w:r w:rsidRPr="4E034E94">
        <w:rPr>
          <w:rFonts w:ascii="Times New Roman" w:hAnsi="Times New Roman" w:eastAsia="Times New Roman" w:cs="Times New Roman"/>
          <w:color w:val="000000" w:themeColor="text1"/>
          <w:sz w:val="24"/>
          <w:szCs w:val="24"/>
        </w:rPr>
        <w:t>(2) Taotleja esitab nõudmisel täiendavad tõendid (auditiaruanded, lepinguväljavõtted, turvaprotseduurid).</w:t>
      </w:r>
    </w:p>
    <w:p w:rsidRPr="00BC793B" w:rsidR="00974C9E" w:rsidP="00974C9E" w:rsidRDefault="00974C9E" w14:paraId="1EE0006E" w14:textId="77777777">
      <w:pPr>
        <w:spacing w:after="0" w:line="240" w:lineRule="auto"/>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3. peatükk</w:t>
      </w:r>
    </w:p>
    <w:p w:rsidRPr="00BC793B" w:rsidR="00974C9E" w:rsidP="00974C9E" w:rsidRDefault="00974C9E" w14:paraId="127D374F" w14:textId="77777777">
      <w:pPr>
        <w:spacing w:after="0" w:line="240" w:lineRule="auto"/>
        <w:jc w:val="center"/>
        <w:rPr>
          <w:rFonts w:ascii="Times New Roman" w:hAnsi="Times New Roman" w:eastAsia="Times New Roman" w:cs="Times New Roman"/>
          <w:b/>
          <w:color w:val="000000" w:themeColor="text1"/>
          <w:sz w:val="24"/>
          <w:szCs w:val="24"/>
        </w:rPr>
      </w:pPr>
      <w:r w:rsidRPr="4E034E94">
        <w:rPr>
          <w:rFonts w:ascii="Times New Roman" w:hAnsi="Times New Roman" w:eastAsia="Times New Roman" w:cs="Times New Roman"/>
          <w:b/>
          <w:bCs/>
          <w:color w:val="000000" w:themeColor="text1"/>
          <w:sz w:val="24"/>
          <w:szCs w:val="24"/>
        </w:rPr>
        <w:t xml:space="preserve">Nõuded eelhinnangu </w:t>
      </w:r>
      <w:r w:rsidRPr="60F18E23">
        <w:rPr>
          <w:rFonts w:ascii="Times New Roman" w:hAnsi="Times New Roman" w:eastAsia="Times New Roman" w:cs="Times New Roman"/>
          <w:b/>
          <w:bCs/>
          <w:color w:val="000000" w:themeColor="text1"/>
          <w:sz w:val="24"/>
          <w:szCs w:val="24"/>
        </w:rPr>
        <w:t>taotlusele</w:t>
      </w:r>
    </w:p>
    <w:p w:rsidRPr="00BC793B" w:rsidR="00974C9E" w:rsidP="00974C9E" w:rsidRDefault="00974C9E" w14:paraId="68BF7FC7" w14:textId="77777777">
      <w:pPr>
        <w:spacing w:after="0" w:line="240" w:lineRule="auto"/>
        <w:jc w:val="center"/>
        <w:rPr>
          <w:rFonts w:ascii="Times New Roman" w:hAnsi="Times New Roman" w:eastAsia="Times New Roman" w:cs="Times New Roman"/>
          <w:b/>
          <w:bCs/>
          <w:color w:val="000000" w:themeColor="text1"/>
          <w:sz w:val="24"/>
          <w:szCs w:val="24"/>
        </w:rPr>
      </w:pPr>
    </w:p>
    <w:p w:rsidRPr="00BC793B" w:rsidR="00974C9E" w:rsidP="00974C9E" w:rsidRDefault="00974C9E" w14:paraId="1595EA55" w14:textId="77777777">
      <w:pPr>
        <w:spacing w:after="0" w:line="240" w:lineRule="auto"/>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xml:space="preserve">§ </w:t>
      </w:r>
      <w:r w:rsidRPr="22ABE2FE">
        <w:rPr>
          <w:rFonts w:ascii="Times New Roman" w:hAnsi="Times New Roman" w:eastAsia="Times New Roman" w:cs="Times New Roman"/>
          <w:b/>
          <w:bCs/>
          <w:color w:val="000000" w:themeColor="text1"/>
          <w:sz w:val="24"/>
          <w:szCs w:val="24"/>
        </w:rPr>
        <w:t>6</w:t>
      </w:r>
      <w:r w:rsidRPr="4E034E94">
        <w:rPr>
          <w:rFonts w:ascii="Times New Roman" w:hAnsi="Times New Roman" w:eastAsia="Times New Roman" w:cs="Times New Roman"/>
          <w:b/>
          <w:bCs/>
          <w:color w:val="000000" w:themeColor="text1"/>
          <w:sz w:val="24"/>
          <w:szCs w:val="24"/>
        </w:rPr>
        <w:t>. Eelhinnangu taotluse dokumendid</w:t>
      </w:r>
    </w:p>
    <w:p w:rsidRPr="00BC793B" w:rsidR="00974C9E" w:rsidP="00974C9E" w:rsidRDefault="00974C9E" w14:paraId="334B8E14" w14:textId="77777777">
      <w:p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Taotluse andmete ja dokumentide loetelu:</w:t>
      </w:r>
    </w:p>
    <w:p w:rsidRPr="00BC793B" w:rsidR="00974C9E" w:rsidP="00974C9E" w:rsidRDefault="00974C9E" w14:paraId="74966EE1"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õiguslik ja juhtimiskorraldus</w:t>
      </w:r>
      <w:r w:rsidRPr="4E034E94">
        <w:rPr>
          <w:rFonts w:ascii="Times New Roman" w:hAnsi="Times New Roman" w:eastAsia="Times New Roman" w:cs="Times New Roman"/>
          <w:b/>
          <w:bCs/>
          <w:color w:val="000000" w:themeColor="text1"/>
          <w:sz w:val="24"/>
          <w:szCs w:val="24"/>
        </w:rPr>
        <w:t>:</w:t>
      </w:r>
      <w:r w:rsidRPr="4E034E94">
        <w:rPr>
          <w:rFonts w:ascii="Times New Roman" w:hAnsi="Times New Roman" w:eastAsia="Times New Roman" w:cs="Times New Roman"/>
          <w:color w:val="000000" w:themeColor="text1"/>
          <w:sz w:val="24"/>
          <w:szCs w:val="24"/>
        </w:rPr>
        <w:t xml:space="preserve"> registriandmed, omandistruktuur (sh lõppkasusaajad), juhtorganid ja vastutavad isikud; juhtimissüsteemi kirjeldus</w:t>
      </w:r>
      <w:r w:rsidRPr="1221AF48">
        <w:rPr>
          <w:rFonts w:ascii="Times New Roman" w:hAnsi="Times New Roman" w:eastAsia="Times New Roman" w:cs="Times New Roman"/>
          <w:color w:val="000000" w:themeColor="text1"/>
          <w:sz w:val="24"/>
          <w:szCs w:val="24"/>
        </w:rPr>
        <w:t>;</w:t>
      </w:r>
    </w:p>
    <w:p w:rsidRPr="00BC793B" w:rsidR="00974C9E" w:rsidP="00974C9E" w:rsidRDefault="00974C9E" w14:paraId="4A2890DE" w14:textId="77777777">
      <w:pPr>
        <w:pStyle w:val="ListParagraph"/>
        <w:numPr>
          <w:ilvl w:val="0"/>
          <w:numId w:val="12"/>
        </w:numPr>
        <w:jc w:val="both"/>
        <w:rPr>
          <w:rFonts w:ascii="Times New Roman" w:hAnsi="Times New Roman" w:eastAsia="Times New Roman" w:cs="Times New Roman"/>
          <w:color w:val="000000" w:themeColor="text1"/>
          <w:sz w:val="24"/>
          <w:szCs w:val="24"/>
        </w:rPr>
      </w:pPr>
      <w:r w:rsidRPr="2044E134">
        <w:rPr>
          <w:rFonts w:ascii="Times New Roman" w:hAnsi="Times New Roman" w:eastAsia="Times New Roman" w:cs="Times New Roman"/>
          <w:color w:val="000000" w:themeColor="text1"/>
          <w:sz w:val="24"/>
          <w:szCs w:val="24"/>
        </w:rPr>
        <w:t>julgeolek ja usaldusväärsus: tuumarajatise füüsilise kaitse süsteemi kavandamine ja rakendamine käitise projekteerimisel arvesse võetavate ohtudega;</w:t>
      </w:r>
    </w:p>
    <w:p w:rsidRPr="00BC793B" w:rsidR="00974C9E" w:rsidP="00974C9E" w:rsidRDefault="00974C9E" w14:paraId="114A7A7B"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317E44DC">
        <w:rPr>
          <w:rFonts w:ascii="Times New Roman" w:hAnsi="Times New Roman" w:eastAsia="Times New Roman" w:cs="Times New Roman"/>
          <w:color w:val="000000" w:themeColor="text1"/>
          <w:sz w:val="24"/>
          <w:szCs w:val="24"/>
        </w:rPr>
        <w:t>personal: ettevõtte personalipoliitika</w:t>
      </w:r>
      <w:r w:rsidRPr="47FE1E3E">
        <w:rPr>
          <w:rFonts w:ascii="Times New Roman" w:hAnsi="Times New Roman" w:eastAsia="Times New Roman" w:cs="Times New Roman"/>
          <w:color w:val="000000" w:themeColor="text1"/>
          <w:sz w:val="24"/>
          <w:szCs w:val="24"/>
        </w:rPr>
        <w:t>;</w:t>
      </w:r>
    </w:p>
    <w:p w:rsidRPr="00BC793B" w:rsidR="00974C9E" w:rsidP="00974C9E" w:rsidRDefault="00974C9E" w14:paraId="71496E63" w14:textId="77777777">
      <w:pPr>
        <w:pStyle w:val="ListParagraph"/>
        <w:numPr>
          <w:ilvl w:val="0"/>
          <w:numId w:val="12"/>
        </w:numPr>
        <w:jc w:val="both"/>
        <w:rPr>
          <w:rFonts w:ascii="Times New Roman" w:hAnsi="Times New Roman" w:eastAsia="Times New Roman" w:cs="Times New Roman"/>
          <w:color w:val="000000" w:themeColor="text1"/>
          <w:sz w:val="24"/>
          <w:szCs w:val="24"/>
        </w:rPr>
      </w:pPr>
      <w:r w:rsidRPr="1CA5D313">
        <w:rPr>
          <w:rFonts w:ascii="Times New Roman" w:hAnsi="Times New Roman" w:eastAsia="Times New Roman" w:cs="Times New Roman"/>
          <w:color w:val="000000" w:themeColor="text1"/>
          <w:sz w:val="24"/>
          <w:szCs w:val="24"/>
        </w:rPr>
        <w:t>ettevõtte majanduslik võimekus ja kohustused tuumakahjustuse korral</w:t>
      </w:r>
      <w:r w:rsidRPr="3D2114CA">
        <w:rPr>
          <w:rFonts w:ascii="Times New Roman" w:hAnsi="Times New Roman" w:eastAsia="Times New Roman" w:cs="Times New Roman"/>
          <w:color w:val="000000" w:themeColor="text1"/>
          <w:sz w:val="24"/>
          <w:szCs w:val="24"/>
        </w:rPr>
        <w:t>;</w:t>
      </w:r>
    </w:p>
    <w:p w:rsidRPr="00BC793B" w:rsidR="00974C9E" w:rsidP="00974C9E" w:rsidRDefault="00974C9E" w14:paraId="291CC487"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 xml:space="preserve">rahalised kohustused tulenevalt tuumakäitise elukaarest: tuumakäitise elukaare eri etappide finantseerimise skeem; radioaktiivsete jäätmete käitlemise ja lõppladustamise rahastamise mehhanism; tuumakäitise </w:t>
      </w:r>
      <w:proofErr w:type="spellStart"/>
      <w:r w:rsidRPr="44C141D6">
        <w:rPr>
          <w:rFonts w:ascii="Times New Roman" w:hAnsi="Times New Roman" w:eastAsia="Times New Roman" w:cs="Times New Roman"/>
          <w:color w:val="000000" w:themeColor="text1"/>
          <w:sz w:val="24"/>
          <w:szCs w:val="24"/>
        </w:rPr>
        <w:t>dekomissoneerimise</w:t>
      </w:r>
      <w:proofErr w:type="spellEnd"/>
      <w:r w:rsidRPr="4E034E94">
        <w:rPr>
          <w:rFonts w:ascii="Times New Roman" w:hAnsi="Times New Roman" w:eastAsia="Times New Roman" w:cs="Times New Roman"/>
          <w:color w:val="000000" w:themeColor="text1"/>
          <w:sz w:val="24"/>
          <w:szCs w:val="24"/>
        </w:rPr>
        <w:t xml:space="preserve"> rahastamise mehhanism</w:t>
      </w:r>
      <w:r w:rsidRPr="576AF28C">
        <w:rPr>
          <w:rFonts w:ascii="Times New Roman" w:hAnsi="Times New Roman" w:eastAsia="Times New Roman" w:cs="Times New Roman"/>
          <w:color w:val="000000" w:themeColor="text1"/>
          <w:sz w:val="24"/>
          <w:szCs w:val="24"/>
        </w:rPr>
        <w:t>;</w:t>
      </w:r>
    </w:p>
    <w:p w:rsidRPr="00BC793B" w:rsidR="00974C9E" w:rsidP="00974C9E" w:rsidRDefault="00974C9E" w14:paraId="4FAC2C8F"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71C25C33">
        <w:rPr>
          <w:rFonts w:ascii="Times New Roman" w:hAnsi="Times New Roman" w:eastAsia="Times New Roman" w:cs="Times New Roman"/>
          <w:color w:val="000000" w:themeColor="text1"/>
          <w:sz w:val="24"/>
          <w:szCs w:val="24"/>
        </w:rPr>
        <w:t xml:space="preserve">tarneahela juhtimissüsteem: tarnija kvalifitseerimine, valik, hindamine ja järelevalve; komponentide, materjalide ja teenuste vastuvõtukriteeriumid ja dokumentatsioon; </w:t>
      </w:r>
    </w:p>
    <w:p w:rsidRPr="00BC793B" w:rsidR="00974C9E" w:rsidP="00974C9E" w:rsidRDefault="00974C9E" w14:paraId="1B3648A9"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1069CD03">
        <w:rPr>
          <w:rFonts w:ascii="Times New Roman" w:hAnsi="Times New Roman" w:eastAsia="Times New Roman" w:cs="Times New Roman"/>
          <w:color w:val="000000" w:themeColor="text1"/>
          <w:sz w:val="24"/>
          <w:szCs w:val="24"/>
        </w:rPr>
        <w:t>ettevõtte ohutusalase tegevuse läbipaistvus;</w:t>
      </w:r>
    </w:p>
    <w:p w:rsidRPr="00BC793B" w:rsidR="00974C9E" w:rsidP="00974C9E" w:rsidRDefault="00974C9E" w14:paraId="0C8E45A7"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29D3C499">
        <w:rPr>
          <w:rFonts w:ascii="Times New Roman" w:hAnsi="Times New Roman" w:eastAsia="Times New Roman" w:cs="Times New Roman"/>
          <w:color w:val="000000" w:themeColor="text1"/>
          <w:sz w:val="24"/>
          <w:szCs w:val="24"/>
        </w:rPr>
        <w:t>Kiirguskaitse;</w:t>
      </w:r>
    </w:p>
    <w:p w:rsidRPr="00BC793B" w:rsidR="00974C9E" w:rsidP="00974C9E" w:rsidRDefault="00974C9E" w14:paraId="4912CB5E"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14EF0918">
        <w:rPr>
          <w:rFonts w:ascii="Times New Roman" w:hAnsi="Times New Roman" w:eastAsia="Times New Roman" w:cs="Times New Roman"/>
          <w:color w:val="000000" w:themeColor="text1"/>
          <w:sz w:val="24"/>
          <w:szCs w:val="24"/>
        </w:rPr>
        <w:t>tuumakontrollimeetmed;</w:t>
      </w:r>
    </w:p>
    <w:p w:rsidRPr="00BC793B" w:rsidR="00974C9E" w:rsidP="00974C9E" w:rsidRDefault="00974C9E" w14:paraId="7110BBB9"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1A7283F1">
        <w:rPr>
          <w:rFonts w:ascii="Times New Roman" w:hAnsi="Times New Roman" w:eastAsia="Times New Roman" w:cs="Times New Roman"/>
          <w:color w:val="000000" w:themeColor="text1"/>
          <w:sz w:val="24"/>
          <w:szCs w:val="24"/>
        </w:rPr>
        <w:t>elektrivõrgu ühendusvalmidus;</w:t>
      </w:r>
    </w:p>
    <w:p w:rsidRPr="00BC793B" w:rsidR="00974C9E" w:rsidP="00974C9E" w:rsidRDefault="00974C9E" w14:paraId="29FE9B99" w14:textId="77777777">
      <w:pPr>
        <w:pStyle w:val="ListParagraph"/>
        <w:numPr>
          <w:ilvl w:val="0"/>
          <w:numId w:val="12"/>
        </w:numPr>
        <w:spacing w:after="0" w:line="240" w:lineRule="auto"/>
        <w:jc w:val="both"/>
        <w:rPr>
          <w:rFonts w:ascii="Times New Roman" w:hAnsi="Times New Roman" w:eastAsia="Times New Roman" w:cs="Times New Roman"/>
          <w:color w:val="000000" w:themeColor="text1"/>
          <w:sz w:val="24"/>
          <w:szCs w:val="24"/>
        </w:rPr>
      </w:pPr>
      <w:r w:rsidRPr="57C89568">
        <w:rPr>
          <w:rFonts w:ascii="Times New Roman" w:hAnsi="Times New Roman" w:eastAsia="Times New Roman" w:cs="Times New Roman"/>
          <w:color w:val="000000" w:themeColor="text1"/>
          <w:sz w:val="24"/>
          <w:szCs w:val="24"/>
        </w:rPr>
        <w:t>transport ja logistika;</w:t>
      </w:r>
    </w:p>
    <w:p w:rsidRPr="00BC793B" w:rsidR="00974C9E" w:rsidP="00974C9E" w:rsidRDefault="00974C9E" w14:paraId="27A40BEF" w14:textId="77777777">
      <w:pPr>
        <w:spacing w:after="0" w:line="240" w:lineRule="auto"/>
        <w:rPr>
          <w:rFonts w:ascii="Times New Roman" w:hAnsi="Times New Roman" w:eastAsia="Times New Roman" w:cs="Times New Roman"/>
          <w:color w:val="000000" w:themeColor="text1"/>
          <w:sz w:val="24"/>
          <w:szCs w:val="24"/>
        </w:rPr>
      </w:pPr>
    </w:p>
    <w:p w:rsidRPr="00BC793B" w:rsidR="00974C9E" w:rsidP="00974C9E" w:rsidRDefault="00974C9E" w14:paraId="5B6A9103"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6. Vorminõuded</w:t>
      </w:r>
    </w:p>
    <w:p w:rsidRPr="00BC793B" w:rsidR="00974C9E" w:rsidP="00974C9E" w:rsidRDefault="00974C9E" w14:paraId="2249FAFB"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Taotluse vorminõuded nagu esitusvorm, vastutus andmete õigsuse eest, viitamine, konfidentsiaalse teabe märgistamine.</w:t>
      </w:r>
    </w:p>
    <w:p w:rsidRPr="00BC793B" w:rsidR="00974C9E" w:rsidP="00974C9E" w:rsidRDefault="00974C9E" w14:paraId="0B2E2F53"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4. peatükk</w:t>
      </w:r>
    </w:p>
    <w:p w:rsidRPr="00BC793B" w:rsidR="00974C9E" w:rsidP="00974C9E" w:rsidRDefault="00974C9E" w14:paraId="05DA4937"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Taotluse hindamise kriteeriumid</w:t>
      </w:r>
    </w:p>
    <w:p w:rsidRPr="00BC793B" w:rsidR="00974C9E" w:rsidP="00974C9E" w:rsidRDefault="00974C9E" w14:paraId="22377017"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7. Tõendusdokumentide loetelu</w:t>
      </w:r>
    </w:p>
    <w:p w:rsidRPr="00BC793B" w:rsidR="00974C9E" w:rsidP="00974C9E" w:rsidRDefault="00974C9E" w14:paraId="43D3E32B" w14:textId="77777777">
      <w:p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Käesoleva määruse § 6 ja TEOS § 13 lg 3 nõuete tõendamise andmete ja dokumentide nimekiri, mille punktid võib vormistada määruse lisadena:</w:t>
      </w:r>
    </w:p>
    <w:p w:rsidRPr="00BC793B" w:rsidR="00974C9E" w:rsidP="00974C9E" w:rsidRDefault="00974C9E" w14:paraId="32BEC708" w14:textId="77777777">
      <w:pPr>
        <w:pStyle w:val="ListParagraph"/>
        <w:numPr>
          <w:ilvl w:val="0"/>
          <w:numId w:val="6"/>
        </w:numPr>
        <w:spacing w:after="0" w:line="240" w:lineRule="auto"/>
        <w:contextualSpacing w:val="0"/>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Taotleja registrijärgne asukoht, juhatuse asukoht ja tegevuskoht Eestis / filiaal</w:t>
      </w:r>
      <w:r w:rsidRPr="3C489843">
        <w:rPr>
          <w:rFonts w:ascii="Times New Roman" w:hAnsi="Times New Roman" w:eastAsia="Times New Roman" w:cs="Times New Roman"/>
          <w:color w:val="000000" w:themeColor="text1"/>
          <w:sz w:val="24"/>
          <w:szCs w:val="24"/>
        </w:rPr>
        <w:t>;</w:t>
      </w:r>
    </w:p>
    <w:p w:rsidRPr="00BC793B" w:rsidR="00974C9E" w:rsidP="00974C9E" w:rsidRDefault="00974C9E" w14:paraId="5BE652A6" w14:textId="77777777">
      <w:pPr>
        <w:pStyle w:val="ListParagraph"/>
        <w:numPr>
          <w:ilvl w:val="0"/>
          <w:numId w:val="6"/>
        </w:numPr>
        <w:spacing w:after="0" w:line="240" w:lineRule="auto"/>
        <w:contextualSpacing w:val="0"/>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Taotleja ja temaga seotud isikute tegevus ei ohusta riigi julgeolekut</w:t>
      </w:r>
      <w:r w:rsidRPr="761EA856">
        <w:rPr>
          <w:rFonts w:ascii="Times New Roman" w:hAnsi="Times New Roman" w:eastAsia="Times New Roman" w:cs="Times New Roman"/>
          <w:color w:val="000000" w:themeColor="text1"/>
          <w:sz w:val="24"/>
          <w:szCs w:val="24"/>
        </w:rPr>
        <w:t>;</w:t>
      </w:r>
    </w:p>
    <w:p w:rsidRPr="00BC793B" w:rsidR="00974C9E" w:rsidP="00974C9E" w:rsidRDefault="00974C9E" w14:paraId="2DFD94DB" w14:textId="77777777">
      <w:pPr>
        <w:pStyle w:val="ListParagraph"/>
        <w:numPr>
          <w:ilvl w:val="0"/>
          <w:numId w:val="6"/>
        </w:numPr>
        <w:spacing w:after="0" w:line="240" w:lineRule="auto"/>
        <w:contextualSpacing w:val="0"/>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Juhtkonna erialane kvalifikatsioon ja kogemus</w:t>
      </w:r>
      <w:r w:rsidRPr="5A52C4EC">
        <w:rPr>
          <w:rFonts w:ascii="Times New Roman" w:hAnsi="Times New Roman" w:eastAsia="Times New Roman" w:cs="Times New Roman"/>
          <w:color w:val="000000" w:themeColor="text1"/>
          <w:sz w:val="24"/>
          <w:szCs w:val="24"/>
        </w:rPr>
        <w:t>;</w:t>
      </w:r>
    </w:p>
    <w:p w:rsidRPr="00BC793B" w:rsidR="00974C9E" w:rsidP="00974C9E" w:rsidRDefault="00974C9E" w14:paraId="74445445" w14:textId="77777777">
      <w:pPr>
        <w:pStyle w:val="ListParagraph"/>
        <w:numPr>
          <w:ilvl w:val="0"/>
          <w:numId w:val="6"/>
        </w:numPr>
        <w:spacing w:after="0" w:line="240" w:lineRule="auto"/>
        <w:contextualSpacing w:val="0"/>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Piisav arv vajaliku pädevusega töötajaid ja värbamisplaan</w:t>
      </w:r>
      <w:r w:rsidRPr="30D39F2A">
        <w:rPr>
          <w:rFonts w:ascii="Times New Roman" w:hAnsi="Times New Roman" w:eastAsia="Times New Roman" w:cs="Times New Roman"/>
          <w:color w:val="000000" w:themeColor="text1"/>
          <w:sz w:val="24"/>
          <w:szCs w:val="24"/>
        </w:rPr>
        <w:t>;</w:t>
      </w:r>
    </w:p>
    <w:p w:rsidRPr="00BC793B" w:rsidR="00974C9E" w:rsidP="00974C9E" w:rsidRDefault="00974C9E" w14:paraId="7C61DC8A" w14:textId="77777777">
      <w:pPr>
        <w:pStyle w:val="ListParagraph"/>
        <w:numPr>
          <w:ilvl w:val="0"/>
          <w:numId w:val="6"/>
        </w:numPr>
        <w:spacing w:after="0" w:line="240" w:lineRule="auto"/>
        <w:contextualSpacing w:val="0"/>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Hankeplaan ja tarneahela lepingud (konstruktsioonid, tehnosüsteemid ning seadmed ja nende komponendid, tuumkütus</w:t>
      </w:r>
      <w:r w:rsidRPr="649369FA">
        <w:rPr>
          <w:rFonts w:ascii="Times New Roman" w:hAnsi="Times New Roman" w:eastAsia="Times New Roman" w:cs="Times New Roman"/>
          <w:color w:val="000000" w:themeColor="text1"/>
          <w:sz w:val="24"/>
          <w:szCs w:val="24"/>
        </w:rPr>
        <w:t>).</w:t>
      </w:r>
    </w:p>
    <w:p w:rsidRPr="00BC793B" w:rsidR="00974C9E" w:rsidP="00974C9E" w:rsidRDefault="00974C9E" w14:paraId="5156958A" w14:textId="77777777">
      <w:pPr>
        <w:spacing w:after="0" w:line="240" w:lineRule="auto"/>
        <w:rPr>
          <w:rFonts w:ascii="Times New Roman" w:hAnsi="Times New Roman" w:eastAsia="Times New Roman" w:cs="Times New Roman"/>
          <w:color w:val="000000" w:themeColor="text1"/>
          <w:sz w:val="24"/>
          <w:szCs w:val="24"/>
        </w:rPr>
      </w:pPr>
    </w:p>
    <w:p w:rsidRPr="00BC793B" w:rsidR="00974C9E" w:rsidP="00974C9E" w:rsidRDefault="00974C9E" w14:paraId="01B3AF45"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8.  Hindamise põhimõtted, meetod ja otsustuskriteeriumid</w:t>
      </w:r>
    </w:p>
    <w:p w:rsidRPr="00BC793B" w:rsidR="00974C9E" w:rsidP="00974C9E" w:rsidRDefault="00974C9E" w14:paraId="65579F43" w14:textId="77777777">
      <w:p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Hindamine on tõendipõhine: dokumentide läbivaatus, intervjuud; vajadusel kohapealsed auditid ja tarnija proovihindamised.</w:t>
      </w:r>
    </w:p>
    <w:p w:rsidRPr="00BC793B" w:rsidR="00974C9E" w:rsidP="00974C9E" w:rsidRDefault="00974C9E" w14:paraId="6D85CC31" w14:textId="77777777">
      <w:p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Iga kriteeriumi tulemus: Vastab/Täidetav tingimustega/Ei vasta.</w:t>
      </w:r>
    </w:p>
    <w:p w:rsidRPr="00BC793B" w:rsidR="00974C9E" w:rsidP="00974C9E" w:rsidRDefault="00974C9E" w14:paraId="40F77880" w14:textId="77777777">
      <w:pPr>
        <w:spacing w:after="0" w:line="240" w:lineRule="auto"/>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Otsus: Positiivne, Positiivne tingimustega (siduvad parandusmeetmed ja tähtajad) või Negatiivne.</w:t>
      </w:r>
    </w:p>
    <w:p w:rsidRPr="00BC793B" w:rsidR="00974C9E" w:rsidP="00974C9E" w:rsidRDefault="00974C9E" w14:paraId="70D69459" w14:textId="77777777">
      <w:pPr>
        <w:rPr>
          <w:rFonts w:ascii="Times New Roman" w:hAnsi="Times New Roman" w:eastAsia="Times New Roman" w:cs="Times New Roman"/>
          <w:color w:val="000000" w:themeColor="text1"/>
          <w:sz w:val="24"/>
          <w:szCs w:val="24"/>
        </w:rPr>
      </w:pPr>
    </w:p>
    <w:p w:rsidRPr="00BC793B" w:rsidR="00974C9E" w:rsidP="00974C9E" w:rsidRDefault="00974C9E" w14:paraId="73060FF7"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5. peatükk</w:t>
      </w:r>
      <w:r w:rsidRPr="4E034E94">
        <w:rPr>
          <w:rFonts w:ascii="Times New Roman" w:hAnsi="Times New Roman" w:eastAsia="Times New Roman" w:cs="Times New Roman"/>
          <w:color w:val="000000" w:themeColor="text1"/>
          <w:sz w:val="24"/>
          <w:szCs w:val="24"/>
        </w:rPr>
        <w:t xml:space="preserve"> </w:t>
      </w:r>
    </w:p>
    <w:p w:rsidRPr="00BC793B" w:rsidR="00974C9E" w:rsidP="00974C9E" w:rsidRDefault="00974C9E" w14:paraId="4A9F7DD3"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Eelhinnangu andmekoosseis</w:t>
      </w:r>
    </w:p>
    <w:p w:rsidRPr="00BC793B" w:rsidR="00974C9E" w:rsidP="00974C9E" w:rsidRDefault="00974C9E" w14:paraId="63AAF4AC"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9. Eelhinnangu koosseis</w:t>
      </w:r>
    </w:p>
    <w:p w:rsidRPr="00BC793B" w:rsidR="00974C9E" w:rsidP="00974C9E" w:rsidRDefault="00974C9E" w14:paraId="30794F57" w14:textId="77777777">
      <w:pPr>
        <w:jc w:val="both"/>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Järeldus käesoleva määruses sätestatud kriteeriumidele vastavuse kohta, sealhulgas hinnang majanduslikule jätkusuutlikkusele, juhtimise ja personali; hinnang taotleja organisatsioonilisele, majanduslikule ja julgeolekualasele sobivusele tuumakäitise ehitamiseks ja käitamiseks; järeldus taotleja suutlikkuse kohta kanda vastutust ohutuse eest vastavalt rahvusvahelisele tuumaohutuse põhimõttele. Ülevaade eelhinnangu taotluse kooskõlastamisest teiste asutustega ning nende poolt esitatud põhjendatud kooskõlastuste või kooskõlastamata jätmiste kohta.</w:t>
      </w:r>
    </w:p>
    <w:p w:rsidRPr="00BC793B" w:rsidR="00974C9E" w:rsidP="00974C9E" w:rsidRDefault="00974C9E" w14:paraId="38E582D0"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Kokkuvõte ja otsus, parandusmeetmed ja tähtajad ja tõendamise kord (kui kohaldub)</w:t>
      </w:r>
    </w:p>
    <w:p w:rsidRPr="00BC793B" w:rsidR="00974C9E" w:rsidP="00974C9E" w:rsidRDefault="00974C9E" w14:paraId="57D846F8"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Lisad (ekspertiisid, muud tõendusmaterjal).</w:t>
      </w:r>
    </w:p>
    <w:p w:rsidRPr="00BC793B" w:rsidR="00974C9E" w:rsidP="00974C9E" w:rsidRDefault="00974C9E" w14:paraId="1F277708"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10. Konfidentsiaalsus</w:t>
      </w:r>
    </w:p>
    <w:p w:rsidRPr="00BC793B" w:rsidR="00974C9E" w:rsidP="00974C9E" w:rsidRDefault="00974C9E" w14:paraId="480E26B4"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Avalikkusele esitatakse eelhinnangu mitte-konfidentsiaalne kokkuvõte.</w:t>
      </w:r>
    </w:p>
    <w:p w:rsidRPr="00BC793B" w:rsidR="00974C9E" w:rsidP="00974C9E" w:rsidRDefault="00974C9E" w14:paraId="61EF9517"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xml:space="preserve">§ 11. Eelhinnangu kehtivus </w:t>
      </w:r>
    </w:p>
    <w:p w:rsidRPr="00BC793B" w:rsidR="00974C9E" w:rsidP="00974C9E" w:rsidRDefault="00974C9E" w14:paraId="3F377B0E"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color w:val="000000" w:themeColor="text1"/>
          <w:sz w:val="24"/>
          <w:szCs w:val="24"/>
        </w:rPr>
        <w:t>Kehtivuse tähtaeg. Kehtetuks tunnistamine seoses parandusmeetmete mitte täitmisega</w:t>
      </w:r>
    </w:p>
    <w:p w:rsidRPr="00BC793B" w:rsidR="00974C9E" w:rsidP="00974C9E" w:rsidRDefault="00974C9E" w14:paraId="4E78B0E9"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6. peatükk</w:t>
      </w:r>
    </w:p>
    <w:p w:rsidRPr="00BC793B" w:rsidR="00974C9E" w:rsidP="00974C9E" w:rsidRDefault="00974C9E" w14:paraId="0727B8E8" w14:textId="77777777">
      <w:pPr>
        <w:jc w:val="cente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Rakendussätted</w:t>
      </w:r>
    </w:p>
    <w:p w:rsidRPr="00BC793B" w:rsidR="00974C9E" w:rsidP="00974C9E" w:rsidRDefault="00974C9E" w14:paraId="19ED6317" w14:textId="77777777">
      <w:pPr>
        <w:rPr>
          <w:rFonts w:ascii="Times New Roman" w:hAnsi="Times New Roman" w:eastAsia="Times New Roman" w:cs="Times New Roman"/>
          <w:color w:val="000000" w:themeColor="text1"/>
          <w:sz w:val="24"/>
          <w:szCs w:val="24"/>
        </w:rPr>
      </w:pPr>
      <w:r w:rsidRPr="4E034E94">
        <w:rPr>
          <w:rFonts w:ascii="Times New Roman" w:hAnsi="Times New Roman" w:eastAsia="Times New Roman" w:cs="Times New Roman"/>
          <w:b/>
          <w:bCs/>
          <w:color w:val="000000" w:themeColor="text1"/>
          <w:sz w:val="24"/>
          <w:szCs w:val="24"/>
        </w:rPr>
        <w:t>§ 12. Määruse jõustumine</w:t>
      </w:r>
    </w:p>
    <w:p w:rsidRPr="00BC793B" w:rsidR="00974C9E" w:rsidP="00974C9E" w:rsidRDefault="00974C9E" w14:paraId="42FF35C8" w14:textId="77777777">
      <w:pPr>
        <w:rPr>
          <w:rFonts w:ascii="Times New Roman" w:hAnsi="Times New Roman" w:eastAsia="Times New Roman" w:cs="Times New Roman"/>
          <w:color w:val="000000" w:themeColor="text1"/>
          <w:sz w:val="24"/>
          <w:szCs w:val="24"/>
        </w:rPr>
      </w:pPr>
      <w:r w:rsidRPr="1723629F">
        <w:rPr>
          <w:rFonts w:ascii="Times New Roman" w:hAnsi="Times New Roman" w:eastAsia="Times New Roman" w:cs="Times New Roman"/>
          <w:color w:val="000000" w:themeColor="text1"/>
          <w:sz w:val="24"/>
          <w:szCs w:val="24"/>
        </w:rPr>
        <w:t>Määrus jõustumise kuupäev</w:t>
      </w:r>
    </w:p>
    <w:p w:rsidR="00974C9E" w:rsidP="00974C9E" w:rsidRDefault="00974C9E" w14:paraId="53BF1DFC" w14:textId="77777777">
      <w:r>
        <w:br w:type="page"/>
      </w:r>
    </w:p>
    <w:p w:rsidRPr="00553D1E" w:rsidR="00974C9E" w:rsidP="00974C9E" w:rsidRDefault="00974C9E" w14:paraId="65EE2EB3"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6</w:t>
      </w:r>
    </w:p>
    <w:p w:rsidRPr="00553D1E" w:rsidR="00974C9E" w:rsidP="00974C9E" w:rsidRDefault="00974C9E" w14:paraId="7D828747"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138CB179"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17811A0B"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4ED0DC7B"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3DA73546"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Süsteemide, konstruktsioonide ja komponentide ohutusklassifikatsioon </w:t>
      </w:r>
    </w:p>
    <w:p w:rsidRPr="00BC793B" w:rsidR="00974C9E" w:rsidP="00974C9E" w:rsidRDefault="00974C9E" w14:paraId="52B3890F" w14:textId="7AD5D4B0">
      <w:pPr>
        <w:rPr>
          <w:rFonts w:ascii="Times New Roman" w:hAnsi="Times New Roman" w:cs="Times New Roman"/>
          <w:sz w:val="24"/>
          <w:szCs w:val="24"/>
        </w:rPr>
      </w:pPr>
      <w:r w:rsidRPr="00BC793B">
        <w:rPr>
          <w:rFonts w:ascii="Times New Roman" w:hAnsi="Times New Roman" w:cs="Times New Roman"/>
          <w:sz w:val="24"/>
          <w:szCs w:val="24"/>
        </w:rPr>
        <w:t>Määrus kehtestatakse tuumaenergia ja- ohutuse seaduse §</w:t>
      </w:r>
      <w:r>
        <w:rPr>
          <w:rFonts w:ascii="Times New Roman" w:hAnsi="Times New Roman" w:cs="Times New Roman"/>
          <w:sz w:val="24"/>
          <w:szCs w:val="24"/>
        </w:rPr>
        <w:t xml:space="preserve"> </w:t>
      </w:r>
      <w:r w:rsidRPr="6A0448D6">
        <w:rPr>
          <w:rFonts w:ascii="Times New Roman" w:hAnsi="Times New Roman" w:cs="Times New Roman"/>
          <w:sz w:val="24"/>
          <w:szCs w:val="24"/>
        </w:rPr>
        <w:t>1</w:t>
      </w:r>
      <w:r w:rsidRPr="6A0448D6" w:rsidR="38892BBF">
        <w:rPr>
          <w:rFonts w:ascii="Times New Roman" w:hAnsi="Times New Roman" w:cs="Times New Roman"/>
          <w:sz w:val="24"/>
          <w:szCs w:val="24"/>
        </w:rPr>
        <w:t>9</w:t>
      </w:r>
      <w:r w:rsidRPr="00BC793B">
        <w:rPr>
          <w:rFonts w:ascii="Times New Roman" w:hAnsi="Times New Roman" w:cs="Times New Roman"/>
          <w:sz w:val="24"/>
          <w:szCs w:val="24"/>
        </w:rPr>
        <w:t xml:space="preserve"> lõike 6 alusel.</w:t>
      </w:r>
    </w:p>
    <w:p w:rsidRPr="00BC793B" w:rsidR="00974C9E" w:rsidP="00974C9E" w:rsidRDefault="00974C9E" w14:paraId="4C9DDAFE" w14:textId="77777777">
      <w:pPr>
        <w:rPr>
          <w:rFonts w:ascii="Times New Roman" w:hAnsi="Times New Roman" w:cs="Times New Roman"/>
          <w:sz w:val="24"/>
          <w:szCs w:val="24"/>
        </w:rPr>
      </w:pPr>
    </w:p>
    <w:p w:rsidR="00974C9E" w:rsidP="00974C9E" w:rsidRDefault="00974C9E" w14:paraId="5EE7143E"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1. peatükk</w:t>
      </w:r>
    </w:p>
    <w:p w:rsidR="00974C9E" w:rsidP="00974C9E" w:rsidRDefault="00974C9E" w14:paraId="620083C9"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Üldsätted</w:t>
      </w:r>
    </w:p>
    <w:p w:rsidR="00974C9E" w:rsidP="00974C9E" w:rsidRDefault="00974C9E" w14:paraId="48CC9A20"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 Määruse reguleerimisala ja eesmärk</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6C418AE0"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Määrusega kehtestatakse nõuded tuumakäitise süsteemide, konstruktsioonide ja komponentide (edaspidi </w:t>
      </w:r>
      <w:proofErr w:type="spellStart"/>
      <w:r w:rsidRPr="652D8E32">
        <w:rPr>
          <w:rFonts w:ascii="Times New Roman" w:hAnsi="Times New Roman" w:eastAsia="Times New Roman" w:cs="Times New Roman"/>
          <w:i/>
          <w:iCs/>
          <w:color w:val="000000" w:themeColor="text1"/>
          <w:sz w:val="24"/>
          <w:szCs w:val="24"/>
        </w:rPr>
        <w:t>SKK</w:t>
      </w:r>
      <w:proofErr w:type="spellEnd"/>
      <w:r w:rsidRPr="652D8E32">
        <w:rPr>
          <w:rFonts w:ascii="Times New Roman" w:hAnsi="Times New Roman" w:eastAsia="Times New Roman" w:cs="Times New Roman"/>
          <w:color w:val="000000" w:themeColor="text1"/>
          <w:sz w:val="24"/>
          <w:szCs w:val="24"/>
        </w:rPr>
        <w:t>) tuvastamiseks, klassifitseerimiseks ja dokumenteerimiseks. Määruse eesmärk on tagada tuumaohutus läbi proportsionaalsete disaini- ja kvalifikatsiooninõuete rakendamise kogu rajatise eluea vältel, sealhulgas projekteerimisel, käitamisel ja muutmisel, lähtudes rahvusvahelistest standarditest.</w:t>
      </w:r>
    </w:p>
    <w:p w:rsidR="00974C9E" w:rsidP="00974C9E" w:rsidRDefault="00974C9E" w14:paraId="297997A1"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2. Mõisted</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38BAD6D4"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Sätestatakse määruses kasutatavad spetsiifilised terminid, sealhulgas ohutuse seisukohalt oluline element, rike, väärfunktsioon ja ohutusfunktsioon. Mõistete määratlemisel lähtutakse tuumaenergia ja -ohutuse seadusest ning Rahvusvahelise Aatomienergiaagentuuri (IAEA) terminoloogiast.</w:t>
      </w:r>
    </w:p>
    <w:p w:rsidR="00974C9E" w:rsidP="00974C9E" w:rsidRDefault="00974C9E" w14:paraId="72D04699"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3. Klassifikatsiooni kohustus</w:t>
      </w:r>
    </w:p>
    <w:p w:rsidR="00974C9E" w:rsidP="00974C9E" w:rsidRDefault="00974C9E" w14:paraId="3B3155A4"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Käitamisloa omajal on kohustus identifitseerida ja klassifitseerida kõik ohutuse seisukohalt olulised </w:t>
      </w:r>
      <w:proofErr w:type="spellStart"/>
      <w:r w:rsidRPr="652D8E32">
        <w:rPr>
          <w:rFonts w:ascii="Times New Roman" w:hAnsi="Times New Roman" w:eastAsia="Times New Roman" w:cs="Times New Roman"/>
          <w:color w:val="000000" w:themeColor="text1"/>
          <w:sz w:val="24"/>
          <w:szCs w:val="24"/>
        </w:rPr>
        <w:t>SKK-d</w:t>
      </w:r>
      <w:proofErr w:type="spellEnd"/>
      <w:r w:rsidRPr="652D8E32">
        <w:rPr>
          <w:rFonts w:ascii="Times New Roman" w:hAnsi="Times New Roman" w:eastAsia="Times New Roman" w:cs="Times New Roman"/>
          <w:color w:val="000000" w:themeColor="text1"/>
          <w:sz w:val="24"/>
          <w:szCs w:val="24"/>
        </w:rPr>
        <w:t>, sealhulgas instrumentatsioonisüsteemid, juhtimissüsteemid ja tarkvara. Klassifitseerimise kohustus kehtib kogu rajatise elutsükli vältel alates projekteerimisest kuni kasutusest kõrvaldamiseni.</w:t>
      </w:r>
    </w:p>
    <w:p w:rsidR="00974C9E" w:rsidP="00974C9E" w:rsidRDefault="00974C9E" w14:paraId="6EAF4A5E"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4. Proportsionaalne lähenemine klassifikatsioonile</w:t>
      </w:r>
    </w:p>
    <w:p w:rsidR="00974C9E" w:rsidP="00974C9E" w:rsidRDefault="00974C9E" w14:paraId="55C4F787"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Säte määrab, et ohutusklassifikatsioon peab olema proportsionaalne riskitasemega. Disaini-, kvaliteedi- ja kontrollinõuete rangus peab vastama omistatud ohutusklassile ning valitud klassifikatsioon peab olema põhjendatud ja dokumenteeritud.</w:t>
      </w:r>
    </w:p>
    <w:p w:rsidR="00974C9E" w:rsidP="00974C9E" w:rsidRDefault="00974C9E" w14:paraId="0058C7CB" w14:textId="77777777">
      <w:pPr>
        <w:jc w:val="both"/>
        <w:rPr>
          <w:rFonts w:ascii="Times New Roman" w:hAnsi="Times New Roman" w:eastAsia="Times New Roman" w:cs="Times New Roman"/>
          <w:color w:val="000000" w:themeColor="text1"/>
          <w:sz w:val="24"/>
          <w:szCs w:val="24"/>
        </w:rPr>
      </w:pPr>
    </w:p>
    <w:p w:rsidR="00974C9E" w:rsidP="00974C9E" w:rsidRDefault="00974C9E" w14:paraId="68F570BD"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2. peatükk</w:t>
      </w:r>
    </w:p>
    <w:p w:rsidR="00974C9E" w:rsidP="00974C9E" w:rsidRDefault="00974C9E" w14:paraId="2AF2F321"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Klassifitseerimise põhimõtted ja metoodika</w:t>
      </w:r>
    </w:p>
    <w:p w:rsidR="00974C9E" w:rsidP="00974C9E" w:rsidRDefault="00974C9E" w14:paraId="45661380"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5. Klassifitseerimise alus</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7806FF85"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Klassifitseerimine põhineb </w:t>
      </w:r>
      <w:proofErr w:type="spellStart"/>
      <w:r w:rsidRPr="652D8E32">
        <w:rPr>
          <w:rFonts w:ascii="Times New Roman" w:hAnsi="Times New Roman" w:eastAsia="Times New Roman" w:cs="Times New Roman"/>
          <w:color w:val="000000" w:themeColor="text1"/>
          <w:sz w:val="24"/>
          <w:szCs w:val="24"/>
        </w:rPr>
        <w:t>deterministlikul</w:t>
      </w:r>
      <w:proofErr w:type="spellEnd"/>
      <w:r w:rsidRPr="652D8E32">
        <w:rPr>
          <w:rFonts w:ascii="Times New Roman" w:hAnsi="Times New Roman" w:eastAsia="Times New Roman" w:cs="Times New Roman"/>
          <w:color w:val="000000" w:themeColor="text1"/>
          <w:sz w:val="24"/>
          <w:szCs w:val="24"/>
        </w:rPr>
        <w:t xml:space="preserve"> ohutusanalüüsil, mida täiendatakse tõenäosuslike meetodite ja insenertehnilise hinnanguga. Aluseks võetakse ohutusfunktsioonide toimivustingimused, sügavuti mineva kaitse põhimõtted ja tugianalüüsid. Meetodite vahelised võimalikud kõrvalekalded tuleb dokumenteerida ja põhjendada.</w:t>
      </w:r>
    </w:p>
    <w:p w:rsidR="00974C9E" w:rsidP="00974C9E" w:rsidRDefault="00974C9E" w14:paraId="3F859258"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6. Klassifitseerimist mõjutavad tegurid</w:t>
      </w:r>
    </w:p>
    <w:p w:rsidR="00974C9E" w:rsidP="00974C9E" w:rsidRDefault="00974C9E" w14:paraId="024C0BB8"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Loetletakse tegurid, mis määravad </w:t>
      </w:r>
      <w:proofErr w:type="spellStart"/>
      <w:r w:rsidRPr="652D8E32">
        <w:rPr>
          <w:rFonts w:ascii="Times New Roman" w:hAnsi="Times New Roman" w:eastAsia="Times New Roman" w:cs="Times New Roman"/>
          <w:color w:val="000000" w:themeColor="text1"/>
          <w:sz w:val="24"/>
          <w:szCs w:val="24"/>
        </w:rPr>
        <w:t>SKK</w:t>
      </w:r>
      <w:proofErr w:type="spellEnd"/>
      <w:r w:rsidRPr="652D8E32">
        <w:rPr>
          <w:rFonts w:ascii="Times New Roman" w:hAnsi="Times New Roman" w:eastAsia="Times New Roman" w:cs="Times New Roman"/>
          <w:color w:val="000000" w:themeColor="text1"/>
          <w:sz w:val="24"/>
          <w:szCs w:val="24"/>
        </w:rPr>
        <w:t xml:space="preserve"> klassi: ohutusfunktsiooni olemus ja tähtsus, võimaliku sündmuse esinemissagedus ja kestus, rikke tagajärgede tõsidus ning elemendi roll sügavuti mineva kaitse tasemete tagamisel.</w:t>
      </w:r>
    </w:p>
    <w:p w:rsidR="00974C9E" w:rsidP="00974C9E" w:rsidRDefault="00974C9E" w14:paraId="3A6A4BD7"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7. Sügavuti mineva kaitse tasemed</w:t>
      </w:r>
    </w:p>
    <w:p w:rsidR="00974C9E" w:rsidP="00974C9E" w:rsidRDefault="00974C9E" w14:paraId="1AEC4137"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Klassifitseerimisel tuleb arvestada </w:t>
      </w:r>
      <w:proofErr w:type="spellStart"/>
      <w:r w:rsidRPr="652D8E32">
        <w:rPr>
          <w:rFonts w:ascii="Times New Roman" w:hAnsi="Times New Roman" w:eastAsia="Times New Roman" w:cs="Times New Roman"/>
          <w:color w:val="000000" w:themeColor="text1"/>
          <w:sz w:val="24"/>
          <w:szCs w:val="24"/>
        </w:rPr>
        <w:t>SKK</w:t>
      </w:r>
      <w:proofErr w:type="spellEnd"/>
      <w:r w:rsidRPr="652D8E32">
        <w:rPr>
          <w:rFonts w:ascii="Times New Roman" w:hAnsi="Times New Roman" w:eastAsia="Times New Roman" w:cs="Times New Roman"/>
          <w:color w:val="000000" w:themeColor="text1"/>
          <w:sz w:val="24"/>
          <w:szCs w:val="24"/>
        </w:rPr>
        <w:t xml:space="preserve"> paiknemist sügavuti mineva kaitse viiel tasemel. See hõlmab rikete ennetamist, kõrvalekallete tuvastamist, õnnetussündmuste ja nende tagajärgede piiramist ning kiirgusmõjude leevendamist. Arvesse võetakse mitmekordse ja sõltumatu kaitse printsiipe.</w:t>
      </w:r>
    </w:p>
    <w:p w:rsidR="00974C9E" w:rsidP="00974C9E" w:rsidRDefault="00974C9E" w14:paraId="748E97BF"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8. Ohutusklasside süsteem</w:t>
      </w:r>
    </w:p>
    <w:p w:rsidR="00974C9E" w:rsidP="00974C9E" w:rsidRDefault="00974C9E" w14:paraId="1D606024"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Kehtestatakse kolmeastmeline ohutuskategooriate süsteem (</w:t>
      </w:r>
      <w:proofErr w:type="spellStart"/>
      <w:r w:rsidRPr="652D8E32">
        <w:rPr>
          <w:rFonts w:ascii="Times New Roman" w:hAnsi="Times New Roman" w:eastAsia="Times New Roman" w:cs="Times New Roman"/>
          <w:color w:val="000000" w:themeColor="text1"/>
          <w:sz w:val="24"/>
          <w:szCs w:val="24"/>
        </w:rPr>
        <w:t>OK1</w:t>
      </w:r>
      <w:proofErr w:type="spellEnd"/>
      <w:r w:rsidRPr="652D8E32">
        <w:rPr>
          <w:rFonts w:ascii="Times New Roman" w:hAnsi="Times New Roman" w:eastAsia="Times New Roman" w:cs="Times New Roman"/>
          <w:color w:val="000000" w:themeColor="text1"/>
          <w:sz w:val="24"/>
          <w:szCs w:val="24"/>
        </w:rPr>
        <w:t xml:space="preserve">, </w:t>
      </w:r>
      <w:proofErr w:type="spellStart"/>
      <w:r w:rsidRPr="652D8E32">
        <w:rPr>
          <w:rFonts w:ascii="Times New Roman" w:hAnsi="Times New Roman" w:eastAsia="Times New Roman" w:cs="Times New Roman"/>
          <w:color w:val="000000" w:themeColor="text1"/>
          <w:sz w:val="24"/>
          <w:szCs w:val="24"/>
        </w:rPr>
        <w:t>OK2</w:t>
      </w:r>
      <w:proofErr w:type="spellEnd"/>
      <w:r w:rsidRPr="652D8E32">
        <w:rPr>
          <w:rFonts w:ascii="Times New Roman" w:hAnsi="Times New Roman" w:eastAsia="Times New Roman" w:cs="Times New Roman"/>
          <w:color w:val="000000" w:themeColor="text1"/>
          <w:sz w:val="24"/>
          <w:szCs w:val="24"/>
        </w:rPr>
        <w:t xml:space="preserve">, </w:t>
      </w:r>
      <w:proofErr w:type="spellStart"/>
      <w:r w:rsidRPr="652D8E32">
        <w:rPr>
          <w:rFonts w:ascii="Times New Roman" w:hAnsi="Times New Roman" w:eastAsia="Times New Roman" w:cs="Times New Roman"/>
          <w:color w:val="000000" w:themeColor="text1"/>
          <w:sz w:val="24"/>
          <w:szCs w:val="24"/>
        </w:rPr>
        <w:t>OK3</w:t>
      </w:r>
      <w:proofErr w:type="spellEnd"/>
      <w:r w:rsidRPr="652D8E32">
        <w:rPr>
          <w:rFonts w:ascii="Times New Roman" w:hAnsi="Times New Roman" w:eastAsia="Times New Roman" w:cs="Times New Roman"/>
          <w:color w:val="000000" w:themeColor="text1"/>
          <w:sz w:val="24"/>
          <w:szCs w:val="24"/>
        </w:rPr>
        <w:t>), mis on reastatud vastavalt ohutusfunktsiooni tähtsusele ja rikke tagajärgedele. Säte lubab proportsionaalsuse huvides kasutada ka täiendavaid alamkategooriaid või lihtsustatud klasse.</w:t>
      </w:r>
    </w:p>
    <w:p w:rsidR="00974C9E" w:rsidP="00974C9E" w:rsidRDefault="00974C9E" w14:paraId="15551255" w14:textId="77777777">
      <w:pPr>
        <w:jc w:val="both"/>
        <w:rPr>
          <w:rFonts w:ascii="Times New Roman" w:hAnsi="Times New Roman" w:eastAsia="Times New Roman" w:cs="Times New Roman"/>
          <w:color w:val="000000" w:themeColor="text1"/>
          <w:sz w:val="24"/>
          <w:szCs w:val="24"/>
        </w:rPr>
      </w:pPr>
    </w:p>
    <w:p w:rsidR="00974C9E" w:rsidP="00974C9E" w:rsidRDefault="00974C9E" w14:paraId="7BAD04C4"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3. peatükk</w:t>
      </w:r>
    </w:p>
    <w:p w:rsidR="00974C9E" w:rsidP="00974C9E" w:rsidRDefault="00974C9E" w14:paraId="379CD4C1"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Klassifitseerimise protsess ja nõuded</w:t>
      </w:r>
    </w:p>
    <w:p w:rsidR="00974C9E" w:rsidP="00974C9E" w:rsidRDefault="00974C9E" w14:paraId="169ACC34"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xml:space="preserve">§ 9. Klassifitseerimise </w:t>
      </w:r>
      <w:proofErr w:type="spellStart"/>
      <w:r w:rsidRPr="652D8E32">
        <w:rPr>
          <w:rFonts w:ascii="Times New Roman" w:hAnsi="Times New Roman" w:eastAsia="Times New Roman" w:cs="Times New Roman"/>
          <w:b/>
          <w:bCs/>
          <w:color w:val="000000" w:themeColor="text1"/>
          <w:sz w:val="24"/>
          <w:szCs w:val="24"/>
        </w:rPr>
        <w:t>etapiline</w:t>
      </w:r>
      <w:proofErr w:type="spellEnd"/>
      <w:r w:rsidRPr="652D8E32">
        <w:rPr>
          <w:rFonts w:ascii="Times New Roman" w:hAnsi="Times New Roman" w:eastAsia="Times New Roman" w:cs="Times New Roman"/>
          <w:b/>
          <w:bCs/>
          <w:color w:val="000000" w:themeColor="text1"/>
          <w:sz w:val="24"/>
          <w:szCs w:val="24"/>
        </w:rPr>
        <w:t xml:space="preserve"> protsess</w:t>
      </w:r>
    </w:p>
    <w:p w:rsidR="00974C9E" w:rsidP="00974C9E" w:rsidRDefault="00974C9E" w14:paraId="4B98A36F"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Kirjeldatakse klassifitseerimise "ülalt-alla" metoodikat: esmalt tuvastatakse ja kategoriseeritakse ohutusfunktsioonid, seejärel seostatakse need konkreetsete </w:t>
      </w:r>
      <w:proofErr w:type="spellStart"/>
      <w:r w:rsidRPr="652D8E32">
        <w:rPr>
          <w:rFonts w:ascii="Times New Roman" w:hAnsi="Times New Roman" w:eastAsia="Times New Roman" w:cs="Times New Roman"/>
          <w:color w:val="000000" w:themeColor="text1"/>
          <w:sz w:val="24"/>
          <w:szCs w:val="24"/>
        </w:rPr>
        <w:t>SKK-dega</w:t>
      </w:r>
      <w:proofErr w:type="spellEnd"/>
      <w:r w:rsidRPr="652D8E32">
        <w:rPr>
          <w:rFonts w:ascii="Times New Roman" w:hAnsi="Times New Roman" w:eastAsia="Times New Roman" w:cs="Times New Roman"/>
          <w:color w:val="000000" w:themeColor="text1"/>
          <w:sz w:val="24"/>
          <w:szCs w:val="24"/>
        </w:rPr>
        <w:t>. Protsess hõlmab esialgse ohutusklassi määramist, disaini täpsustamist ja klassifikatsiooni lõplikku verifitseerimist.</w:t>
      </w:r>
    </w:p>
    <w:p w:rsidR="00974C9E" w:rsidP="00974C9E" w:rsidRDefault="00974C9E" w14:paraId="39C2AA2C"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xml:space="preserve">§ 10. Funktsioonide kategoriseerimine ja </w:t>
      </w:r>
      <w:proofErr w:type="spellStart"/>
      <w:r w:rsidRPr="652D8E32">
        <w:rPr>
          <w:rFonts w:ascii="Times New Roman" w:hAnsi="Times New Roman" w:eastAsia="Times New Roman" w:cs="Times New Roman"/>
          <w:b/>
          <w:bCs/>
          <w:color w:val="000000" w:themeColor="text1"/>
          <w:sz w:val="24"/>
          <w:szCs w:val="24"/>
        </w:rPr>
        <w:t>SSC</w:t>
      </w:r>
      <w:proofErr w:type="spellEnd"/>
      <w:r w:rsidRPr="652D8E32">
        <w:rPr>
          <w:rFonts w:ascii="Times New Roman" w:hAnsi="Times New Roman" w:eastAsia="Times New Roman" w:cs="Times New Roman"/>
          <w:b/>
          <w:bCs/>
          <w:color w:val="000000" w:themeColor="text1"/>
          <w:sz w:val="24"/>
          <w:szCs w:val="24"/>
        </w:rPr>
        <w:t>-de seostamine</w:t>
      </w:r>
    </w:p>
    <w:p w:rsidR="00974C9E" w:rsidP="00974C9E" w:rsidRDefault="00974C9E" w14:paraId="7C073372"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Säte reguleerib ohutusfunktsioonide tähtsuse määramist rajatise üldise ohutuse seisukohalt. </w:t>
      </w:r>
      <w:proofErr w:type="spellStart"/>
      <w:r w:rsidRPr="652D8E32">
        <w:rPr>
          <w:rFonts w:ascii="Times New Roman" w:hAnsi="Times New Roman" w:eastAsia="Times New Roman" w:cs="Times New Roman"/>
          <w:color w:val="000000" w:themeColor="text1"/>
          <w:sz w:val="24"/>
          <w:szCs w:val="24"/>
        </w:rPr>
        <w:t>SKK-le</w:t>
      </w:r>
      <w:proofErr w:type="spellEnd"/>
      <w:r w:rsidRPr="652D8E32">
        <w:rPr>
          <w:rFonts w:ascii="Times New Roman" w:hAnsi="Times New Roman" w:eastAsia="Times New Roman" w:cs="Times New Roman"/>
          <w:color w:val="000000" w:themeColor="text1"/>
          <w:sz w:val="24"/>
          <w:szCs w:val="24"/>
        </w:rPr>
        <w:t xml:space="preserve"> määratakse ohutusklass vastavalt sellele, millist ohutusfunktsiooni see täidab; kui </w:t>
      </w:r>
      <w:proofErr w:type="spellStart"/>
      <w:r w:rsidRPr="652D8E32">
        <w:rPr>
          <w:rFonts w:ascii="Times New Roman" w:hAnsi="Times New Roman" w:eastAsia="Times New Roman" w:cs="Times New Roman"/>
          <w:color w:val="000000" w:themeColor="text1"/>
          <w:sz w:val="24"/>
          <w:szCs w:val="24"/>
        </w:rPr>
        <w:t>SKK</w:t>
      </w:r>
      <w:proofErr w:type="spellEnd"/>
      <w:r w:rsidRPr="652D8E32">
        <w:rPr>
          <w:rFonts w:ascii="Times New Roman" w:hAnsi="Times New Roman" w:eastAsia="Times New Roman" w:cs="Times New Roman"/>
          <w:color w:val="000000" w:themeColor="text1"/>
          <w:sz w:val="24"/>
          <w:szCs w:val="24"/>
        </w:rPr>
        <w:t xml:space="preserve"> täidab mitut funktsiooni, määratakse klass kõrgeima kategooria järgi.</w:t>
      </w:r>
    </w:p>
    <w:p w:rsidR="00974C9E" w:rsidP="00974C9E" w:rsidRDefault="00974C9E" w14:paraId="3B4D97F9"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xml:space="preserve">§ 11. </w:t>
      </w:r>
      <w:proofErr w:type="spellStart"/>
      <w:r w:rsidRPr="652D8E32">
        <w:rPr>
          <w:rFonts w:ascii="Times New Roman" w:hAnsi="Times New Roman" w:eastAsia="Times New Roman" w:cs="Times New Roman"/>
          <w:b/>
          <w:bCs/>
          <w:color w:val="000000" w:themeColor="text1"/>
          <w:sz w:val="24"/>
          <w:szCs w:val="24"/>
        </w:rPr>
        <w:t>SKK-de</w:t>
      </w:r>
      <w:proofErr w:type="spellEnd"/>
      <w:r w:rsidRPr="652D8E32">
        <w:rPr>
          <w:rFonts w:ascii="Times New Roman" w:hAnsi="Times New Roman" w:eastAsia="Times New Roman" w:cs="Times New Roman"/>
          <w:b/>
          <w:bCs/>
          <w:color w:val="000000" w:themeColor="text1"/>
          <w:sz w:val="24"/>
          <w:szCs w:val="24"/>
        </w:rPr>
        <w:t xml:space="preserve"> klassifitseerimine disainisätete ja kaitsebarjääride alusel</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2ACBF32A"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Määratakse nõuded füüsiliste tõkete ja barjääride klassifitseerimiseks, arvestades väliseid ja sisemisi ohte. Klassifikatsioon peab peegeldama barjääri rolli ohutuse tagamisel ja rikke võimalikke tagajärgi.</w:t>
      </w:r>
    </w:p>
    <w:p w:rsidR="00974C9E" w:rsidP="00974C9E" w:rsidRDefault="00974C9E" w14:paraId="6D3C6593"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12. Koostoime klassifitseerimine</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4111B801"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Reguleeritakse olukordi, kus süsteemid on omavahel seotud või jagavad komponente. Kui süsteemid teenindavad erineva tähtsusega funktsioone, tuleb ühistele komponentidele määrata kõrgeim kohalduv ohutusklass.</w:t>
      </w:r>
    </w:p>
    <w:p w:rsidR="00974C9E" w:rsidP="00974C9E" w:rsidRDefault="00974C9E" w14:paraId="5FCCE517"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xml:space="preserve">§ 13. Kaudse mõjuga </w:t>
      </w:r>
      <w:proofErr w:type="spellStart"/>
      <w:r w:rsidRPr="652D8E32">
        <w:rPr>
          <w:rFonts w:ascii="Times New Roman" w:hAnsi="Times New Roman" w:eastAsia="Times New Roman" w:cs="Times New Roman"/>
          <w:b/>
          <w:bCs/>
          <w:color w:val="000000" w:themeColor="text1"/>
          <w:sz w:val="24"/>
          <w:szCs w:val="24"/>
        </w:rPr>
        <w:t>SKK-de</w:t>
      </w:r>
      <w:proofErr w:type="spellEnd"/>
      <w:r w:rsidRPr="652D8E32">
        <w:rPr>
          <w:rFonts w:ascii="Times New Roman" w:hAnsi="Times New Roman" w:eastAsia="Times New Roman" w:cs="Times New Roman"/>
          <w:b/>
          <w:bCs/>
          <w:color w:val="000000" w:themeColor="text1"/>
          <w:sz w:val="24"/>
          <w:szCs w:val="24"/>
        </w:rPr>
        <w:t xml:space="preserve"> klassifitseerimine</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527D7E51"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Säte käsitleb komponente, mis ei täida otsest ohutusfunktsiooni, kuid mille rike võib takistada ohutusklassi kuuluvate süsteemide tööd. Sellistele kaudse mõjuga elementidele tuleb määrata piisavalt kõrge ohutusklass või rakendada täiendavaid disainimeetmeid negatiivse mõju vältimiseks.</w:t>
      </w:r>
    </w:p>
    <w:p w:rsidR="00974C9E" w:rsidP="00974C9E" w:rsidRDefault="00974C9E" w14:paraId="3363D6E6" w14:textId="77777777">
      <w:pPr>
        <w:jc w:val="both"/>
        <w:rPr>
          <w:rFonts w:ascii="Times New Roman" w:hAnsi="Times New Roman" w:eastAsia="Times New Roman" w:cs="Times New Roman"/>
          <w:color w:val="000000" w:themeColor="text1"/>
          <w:sz w:val="24"/>
          <w:szCs w:val="24"/>
        </w:rPr>
      </w:pPr>
    </w:p>
    <w:p w:rsidR="00974C9E" w:rsidP="00974C9E" w:rsidRDefault="00974C9E" w14:paraId="1837F77F"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4. peatükk</w:t>
      </w:r>
    </w:p>
    <w:p w:rsidR="00974C9E" w:rsidP="00974C9E" w:rsidRDefault="00974C9E" w14:paraId="361E709E"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Rakendamine ja dokumenteerimine</w:t>
      </w:r>
    </w:p>
    <w:p w:rsidR="00974C9E" w:rsidP="00974C9E" w:rsidRDefault="00974C9E" w14:paraId="48D3410E"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14. Insenerinõuete ja disainireeglite rakendamine</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6B737FE3"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Vastavalt määratud ohutusklassile kohalduvad </w:t>
      </w:r>
      <w:proofErr w:type="spellStart"/>
      <w:r w:rsidRPr="652D8E32">
        <w:rPr>
          <w:rFonts w:ascii="Times New Roman" w:hAnsi="Times New Roman" w:eastAsia="Times New Roman" w:cs="Times New Roman"/>
          <w:color w:val="000000" w:themeColor="text1"/>
          <w:sz w:val="24"/>
          <w:szCs w:val="24"/>
        </w:rPr>
        <w:t>SKK-dele</w:t>
      </w:r>
      <w:proofErr w:type="spellEnd"/>
      <w:r w:rsidRPr="652D8E32">
        <w:rPr>
          <w:rFonts w:ascii="Times New Roman" w:hAnsi="Times New Roman" w:eastAsia="Times New Roman" w:cs="Times New Roman"/>
          <w:color w:val="000000" w:themeColor="text1"/>
          <w:sz w:val="24"/>
          <w:szCs w:val="24"/>
        </w:rPr>
        <w:t xml:space="preserve"> spetsiifilised insenerinõuded: seismiline vastupidavus, keskkonnakvalifikatsioon, kvaliteedikontroll tootmisel ja paigaldusel ning tarkvara usaldusväärsus. Samuti määratakse nõuded hooldusele, testimisele ja vananemise haldamisele.</w:t>
      </w:r>
    </w:p>
    <w:p w:rsidR="00974C9E" w:rsidP="00974C9E" w:rsidRDefault="00974C9E" w14:paraId="48FE2472"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15. Liideste nõuded erinevate ohutusklasside vahel</w:t>
      </w:r>
      <w:r w:rsidRPr="652D8E32">
        <w:rPr>
          <w:rFonts w:ascii="Times New Roman" w:hAnsi="Times New Roman" w:eastAsia="Times New Roman" w:cs="Times New Roman"/>
          <w:color w:val="000000" w:themeColor="text1"/>
          <w:sz w:val="24"/>
          <w:szCs w:val="24"/>
        </w:rPr>
        <w:t xml:space="preserve"> </w:t>
      </w:r>
    </w:p>
    <w:p w:rsidR="00974C9E" w:rsidP="00974C9E" w:rsidRDefault="00974C9E" w14:paraId="58C9025A"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Kehtestatakse nõuded erinevatesse ohutusklassidesse kuuluvate süsteemide ühenduskohtadele (liidestele). Liideselement peab kuuluma kõrgemasse klassi ning tagama, et madalama klassi süsteemi rike ei kahjustaks kõrgema klassi süsteemi toimimist (eraldatus).</w:t>
      </w:r>
    </w:p>
    <w:p w:rsidR="00974C9E" w:rsidP="00974C9E" w:rsidRDefault="00974C9E" w14:paraId="326C27D7"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16. Klassifikatsiooni verifitseerimine</w:t>
      </w:r>
    </w:p>
    <w:p w:rsidR="00974C9E" w:rsidP="00974C9E" w:rsidRDefault="00974C9E" w14:paraId="7A412138"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Klassifikatsiooni õigsust tuleb kontrollida </w:t>
      </w:r>
      <w:proofErr w:type="spellStart"/>
      <w:r w:rsidRPr="652D8E32">
        <w:rPr>
          <w:rFonts w:ascii="Times New Roman" w:hAnsi="Times New Roman" w:eastAsia="Times New Roman" w:cs="Times New Roman"/>
          <w:color w:val="000000" w:themeColor="text1"/>
          <w:sz w:val="24"/>
          <w:szCs w:val="24"/>
        </w:rPr>
        <w:t>deterministlike</w:t>
      </w:r>
      <w:proofErr w:type="spellEnd"/>
      <w:r w:rsidRPr="652D8E32">
        <w:rPr>
          <w:rFonts w:ascii="Times New Roman" w:hAnsi="Times New Roman" w:eastAsia="Times New Roman" w:cs="Times New Roman"/>
          <w:color w:val="000000" w:themeColor="text1"/>
          <w:sz w:val="24"/>
          <w:szCs w:val="24"/>
        </w:rPr>
        <w:t xml:space="preserve"> ja tõenäosuslike ohutusanalüüside abil. Verifitseerimisse tuleb kaasata sõltumatu tehniline tugiorganisatsioon ning tulemused esitatakse pädevale asutusele heakskiitmiseks.</w:t>
      </w:r>
    </w:p>
    <w:p w:rsidR="00974C9E" w:rsidP="00974C9E" w:rsidRDefault="00974C9E" w14:paraId="2FA45170"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17. Dokumenteerimine</w:t>
      </w:r>
    </w:p>
    <w:p w:rsidR="00974C9E" w:rsidP="00974C9E" w:rsidRDefault="00974C9E" w14:paraId="4DD50556"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 xml:space="preserve">Kõik klassifitseeritud </w:t>
      </w:r>
      <w:proofErr w:type="spellStart"/>
      <w:r w:rsidRPr="652D8E32">
        <w:rPr>
          <w:rFonts w:ascii="Times New Roman" w:hAnsi="Times New Roman" w:eastAsia="Times New Roman" w:cs="Times New Roman"/>
          <w:color w:val="000000" w:themeColor="text1"/>
          <w:sz w:val="24"/>
          <w:szCs w:val="24"/>
        </w:rPr>
        <w:t>SKK-d</w:t>
      </w:r>
      <w:proofErr w:type="spellEnd"/>
      <w:r w:rsidRPr="652D8E32">
        <w:rPr>
          <w:rFonts w:ascii="Times New Roman" w:hAnsi="Times New Roman" w:eastAsia="Times New Roman" w:cs="Times New Roman"/>
          <w:color w:val="000000" w:themeColor="text1"/>
          <w:sz w:val="24"/>
          <w:szCs w:val="24"/>
        </w:rPr>
        <w:t xml:space="preserve"> tuleb kanda hallatavasse loetellu, mis sisaldab viiteid alusanalüüsidele ja disainieeldustele. Dokumentatsioon peab tagama jälgitavuse kogu elutsükli vältel, sealhulgas versioonihalduse ja muudatuste ajaloo säilitamise järelevalve teostamiseks.</w:t>
      </w:r>
    </w:p>
    <w:p w:rsidR="00974C9E" w:rsidP="00974C9E" w:rsidRDefault="00974C9E" w14:paraId="003A914F" w14:textId="77777777">
      <w:pPr>
        <w:jc w:val="both"/>
        <w:rPr>
          <w:rFonts w:ascii="Times New Roman" w:hAnsi="Times New Roman" w:eastAsia="Times New Roman" w:cs="Times New Roman"/>
          <w:color w:val="000000" w:themeColor="text1"/>
          <w:sz w:val="24"/>
          <w:szCs w:val="24"/>
        </w:rPr>
      </w:pPr>
    </w:p>
    <w:p w:rsidR="00974C9E" w:rsidP="00974C9E" w:rsidRDefault="00974C9E" w14:paraId="61E527BD"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6. peatükk</w:t>
      </w:r>
    </w:p>
    <w:p w:rsidR="00974C9E" w:rsidP="00974C9E" w:rsidRDefault="00974C9E" w14:paraId="2F3265AA" w14:textId="77777777">
      <w:pPr>
        <w:jc w:val="center"/>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Rakendussätted</w:t>
      </w:r>
    </w:p>
    <w:p w:rsidR="00974C9E" w:rsidP="00974C9E" w:rsidRDefault="00974C9E" w14:paraId="3B72F11E"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b/>
          <w:bCs/>
          <w:color w:val="000000" w:themeColor="text1"/>
          <w:sz w:val="24"/>
          <w:szCs w:val="24"/>
        </w:rPr>
        <w:t>§ 18. Määruse jõustumine</w:t>
      </w:r>
    </w:p>
    <w:p w:rsidR="00974C9E" w:rsidP="00974C9E" w:rsidRDefault="00974C9E" w14:paraId="4398D4E1" w14:textId="77777777">
      <w:pPr>
        <w:jc w:val="both"/>
        <w:rPr>
          <w:rFonts w:ascii="Times New Roman" w:hAnsi="Times New Roman" w:eastAsia="Times New Roman" w:cs="Times New Roman"/>
          <w:color w:val="000000" w:themeColor="text1"/>
          <w:sz w:val="24"/>
          <w:szCs w:val="24"/>
        </w:rPr>
      </w:pPr>
      <w:r w:rsidRPr="652D8E32">
        <w:rPr>
          <w:rFonts w:ascii="Times New Roman" w:hAnsi="Times New Roman" w:eastAsia="Times New Roman" w:cs="Times New Roman"/>
          <w:color w:val="000000" w:themeColor="text1"/>
          <w:sz w:val="24"/>
          <w:szCs w:val="24"/>
        </w:rPr>
        <w:t>Määrus jõustub üldises korras.</w:t>
      </w:r>
    </w:p>
    <w:p w:rsidR="00974C9E" w:rsidP="00974C9E" w:rsidRDefault="00974C9E" w14:paraId="592B926E" w14:textId="77777777">
      <w:pPr>
        <w:rPr>
          <w:rFonts w:ascii="Times New Roman" w:hAnsi="Times New Roman" w:cs="Times New Roman"/>
          <w:sz w:val="24"/>
          <w:szCs w:val="24"/>
        </w:rPr>
      </w:pPr>
    </w:p>
    <w:p w:rsidRPr="00553D1E" w:rsidR="00974C9E" w:rsidP="00974C9E" w:rsidRDefault="00974C9E" w14:paraId="779D65DE" w14:textId="77777777">
      <w:pPr>
        <w:spacing w:after="0" w:line="240" w:lineRule="auto"/>
        <w:ind w:left="10" w:right="50" w:hanging="10"/>
        <w:jc w:val="right"/>
        <w:rPr>
          <w:rFonts w:ascii="Times New Roman" w:hAnsi="Times New Roman" w:eastAsia="Times New Roman" w:cs="Times New Roman"/>
          <w:color w:val="000000" w:themeColor="text1"/>
          <w:sz w:val="24"/>
          <w:szCs w:val="24"/>
          <w:highlight w:val="green"/>
          <w:lang w:eastAsia="et-EE"/>
        </w:rPr>
      </w:pPr>
    </w:p>
    <w:p w:rsidRPr="00553D1E" w:rsidR="00974C9E" w:rsidP="00974C9E" w:rsidRDefault="00974C9E" w14:paraId="6C59E2AB" w14:textId="77777777">
      <w:pPr>
        <w:spacing w:after="0" w:line="240" w:lineRule="auto"/>
      </w:pPr>
      <w:r>
        <w:br w:type="page"/>
      </w:r>
    </w:p>
    <w:p w:rsidRPr="00553D1E" w:rsidR="00974C9E" w:rsidP="00974C9E" w:rsidRDefault="00974C9E" w14:paraId="4F599F0D"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7</w:t>
      </w:r>
    </w:p>
    <w:p w:rsidRPr="00553D1E" w:rsidR="00974C9E" w:rsidP="00974C9E" w:rsidRDefault="00974C9E" w14:paraId="3C3782F9"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38A86EB6" w14:textId="77777777">
      <w:pPr>
        <w:spacing w:after="0" w:line="240" w:lineRule="auto"/>
        <w:ind w:left="10" w:right="50" w:hanging="10"/>
        <w:jc w:val="center"/>
      </w:pPr>
      <w:r w:rsidRPr="6C8F300B">
        <w:rPr>
          <w:rFonts w:ascii="Times New Roman" w:hAnsi="Times New Roman" w:eastAsia="Times New Roman" w:cs="Times New Roman"/>
          <w:b/>
          <w:bCs/>
          <w:color w:val="000000" w:themeColor="text1"/>
          <w:sz w:val="24"/>
          <w:szCs w:val="24"/>
          <w:lang w:eastAsia="et-EE"/>
        </w:rPr>
        <w:t>ENERGEETIKA - JA KESKKONNAMINISTRI</w:t>
      </w:r>
    </w:p>
    <w:p w:rsidRPr="00553D1E" w:rsidR="00974C9E" w:rsidP="00974C9E" w:rsidRDefault="00974C9E" w14:paraId="30AC174E"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5506E759"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04E61D46"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Tuumakäitise ohutushindamise nõuded ja metoodika ning esialgse ohutusaruande, ohutusaruande vorm, sisu ja menetlemine </w:t>
      </w:r>
    </w:p>
    <w:p w:rsidRPr="00BC793B" w:rsidR="00974C9E" w:rsidP="00974C9E" w:rsidRDefault="00974C9E" w14:paraId="0AFDB50A" w14:textId="78637C9E">
      <w:pPr>
        <w:rPr>
          <w:rFonts w:ascii="Times New Roman" w:hAnsi="Times New Roman" w:cs="Times New Roman"/>
          <w:sz w:val="24"/>
          <w:szCs w:val="24"/>
        </w:rPr>
      </w:pPr>
      <w:r w:rsidRPr="6C8F300B">
        <w:rPr>
          <w:rFonts w:ascii="Times New Roman" w:hAnsi="Times New Roman" w:cs="Times New Roman"/>
          <w:sz w:val="24"/>
          <w:szCs w:val="24"/>
        </w:rPr>
        <w:t xml:space="preserve">Määrus kehtestatakse tuumaenergia ja- ohutuse seaduse § </w:t>
      </w:r>
      <w:r w:rsidRPr="6A0448D6" w:rsidR="11E5FB58">
        <w:rPr>
          <w:rFonts w:ascii="Times New Roman" w:hAnsi="Times New Roman" w:cs="Times New Roman"/>
          <w:sz w:val="24"/>
          <w:szCs w:val="24"/>
        </w:rPr>
        <w:t>21</w:t>
      </w:r>
      <w:r w:rsidRPr="6C8F300B">
        <w:rPr>
          <w:rFonts w:ascii="Times New Roman" w:hAnsi="Times New Roman" w:cs="Times New Roman"/>
          <w:sz w:val="24"/>
          <w:szCs w:val="24"/>
        </w:rPr>
        <w:t xml:space="preserve"> lõike 7 ja § </w:t>
      </w:r>
      <w:r w:rsidRPr="6A0448D6">
        <w:rPr>
          <w:rFonts w:ascii="Times New Roman" w:hAnsi="Times New Roman" w:cs="Times New Roman"/>
          <w:sz w:val="24"/>
          <w:szCs w:val="24"/>
        </w:rPr>
        <w:t>4</w:t>
      </w:r>
      <w:r w:rsidRPr="6A0448D6" w:rsidR="4E803886">
        <w:rPr>
          <w:rFonts w:ascii="Times New Roman" w:hAnsi="Times New Roman" w:cs="Times New Roman"/>
          <w:sz w:val="24"/>
          <w:szCs w:val="24"/>
        </w:rPr>
        <w:t>2</w:t>
      </w:r>
      <w:r w:rsidRPr="6C8F300B">
        <w:rPr>
          <w:rFonts w:ascii="Times New Roman" w:hAnsi="Times New Roman" w:cs="Times New Roman"/>
          <w:sz w:val="24"/>
          <w:szCs w:val="24"/>
        </w:rPr>
        <w:t xml:space="preserve"> lõike 5 alusel.</w:t>
      </w:r>
    </w:p>
    <w:p w:rsidR="00974C9E" w:rsidP="00974C9E" w:rsidRDefault="00974C9E" w14:paraId="4216F35C" w14:textId="77777777">
      <w:pPr>
        <w:jc w:val="both"/>
        <w:rPr>
          <w:rFonts w:ascii="Times New Roman" w:hAnsi="Times New Roman" w:eastAsia="Times New Roman" w:cs="Times New Roman"/>
          <w:color w:val="000000" w:themeColor="text1"/>
          <w:sz w:val="24"/>
          <w:szCs w:val="24"/>
        </w:rPr>
      </w:pPr>
    </w:p>
    <w:p w:rsidR="00974C9E" w:rsidP="00974C9E" w:rsidRDefault="00974C9E" w14:paraId="0582E924"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1. peatükk</w:t>
      </w:r>
    </w:p>
    <w:p w:rsidR="00974C9E" w:rsidP="00974C9E" w:rsidRDefault="00974C9E" w14:paraId="0A36BFF5"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Üldsätted</w:t>
      </w:r>
    </w:p>
    <w:p w:rsidR="00974C9E" w:rsidP="00974C9E" w:rsidRDefault="00974C9E" w14:paraId="716EBE1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 Reguleerimisala ja eesmärk</w:t>
      </w:r>
      <w:r w:rsidRPr="6C8F300B">
        <w:rPr>
          <w:rFonts w:ascii="Times New Roman" w:hAnsi="Times New Roman" w:eastAsia="Times New Roman" w:cs="Times New Roman"/>
          <w:color w:val="000000" w:themeColor="text1"/>
          <w:sz w:val="24"/>
          <w:szCs w:val="24"/>
        </w:rPr>
        <w:t xml:space="preserve"> </w:t>
      </w:r>
    </w:p>
    <w:p w:rsidR="00974C9E" w:rsidP="00974C9E" w:rsidRDefault="00974C9E" w14:paraId="408073D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Määrusega kehtestatakse nõuded tuumakäitise ohutusaruande koostamisele, selle vormile ja sisule, samuti esitamise ja menetlemise korrale. Määruse eesmärk on luua raamistik tuumaohutusloa taotlemiseks ja ohutusnõuetele vastavuse tõendamiseks.</w:t>
      </w:r>
    </w:p>
    <w:p w:rsidR="00974C9E" w:rsidP="00974C9E" w:rsidRDefault="00974C9E" w14:paraId="1AE9E5F1"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 Kohaldamisala</w:t>
      </w:r>
      <w:r w:rsidRPr="6C8F300B">
        <w:rPr>
          <w:rFonts w:ascii="Times New Roman" w:hAnsi="Times New Roman" w:eastAsia="Times New Roman" w:cs="Times New Roman"/>
          <w:color w:val="000000" w:themeColor="text1"/>
          <w:sz w:val="24"/>
          <w:szCs w:val="24"/>
        </w:rPr>
        <w:t xml:space="preserve"> </w:t>
      </w:r>
    </w:p>
    <w:p w:rsidR="00974C9E" w:rsidP="00974C9E" w:rsidRDefault="00974C9E" w14:paraId="1A26FD4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Määrust kohaldatakse kõikidele tuumakäitistele ja tuumkütusetsükli tegevustele, mille puhul on nõutav ohutuse demonstreerimine läbi süstemaatilise hindamisprotsessi.</w:t>
      </w:r>
    </w:p>
    <w:p w:rsidR="00974C9E" w:rsidP="00974C9E" w:rsidRDefault="00974C9E" w14:paraId="64D0805C"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3. Mõisted</w:t>
      </w:r>
    </w:p>
    <w:p w:rsidR="00974C9E" w:rsidP="00974C9E" w:rsidRDefault="00974C9E" w14:paraId="2DD94042"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Sätestatakse määruses kasutatavad spetsiifilised terminid, sealhulgas esialgne ohutusaruanne, käitamiseelne ohutusaruanne, lõplik ohutusaruanne ning ohutusanalüüsi liigid.</w:t>
      </w:r>
    </w:p>
    <w:p w:rsidR="00974C9E" w:rsidP="00974C9E" w:rsidRDefault="00974C9E" w14:paraId="028300F7"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4. Tuumakäitise ohutusaruande roll ohutusnõuetele vastavuse tõendamisel</w:t>
      </w:r>
    </w:p>
    <w:p w:rsidR="00974C9E" w:rsidP="00974C9E" w:rsidRDefault="00974C9E" w14:paraId="76C8C72A"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 määratleb ohutusaruande kui kõige olulisema alusdokumendi tuumaohutuse demonstreerimisel. See peab tõendama käitise disaini ja kavandatud tegevuse vastavust ohutusnõuetele kogu tuumakäitise eluea vältel, hõlmates projekteerimist, ehitamist, katsetamist, käitamist ja dekomissioneerimist.</w:t>
      </w:r>
    </w:p>
    <w:p w:rsidR="00974C9E" w:rsidP="00974C9E" w:rsidRDefault="00974C9E" w14:paraId="0F8D8263"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5. Proportsionaalne lähenemine</w:t>
      </w:r>
    </w:p>
    <w:p w:rsidR="00974C9E" w:rsidP="00974C9E" w:rsidRDefault="00974C9E" w14:paraId="42CFB834"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Rakendatakse proportsionaalset lähenemist (</w:t>
      </w:r>
      <w:proofErr w:type="spellStart"/>
      <w:r w:rsidRPr="6C8F300B">
        <w:rPr>
          <w:rFonts w:ascii="Times New Roman" w:hAnsi="Times New Roman" w:eastAsia="Times New Roman" w:cs="Times New Roman"/>
          <w:i/>
          <w:iCs/>
          <w:color w:val="000000" w:themeColor="text1"/>
          <w:sz w:val="24"/>
          <w:szCs w:val="24"/>
        </w:rPr>
        <w:t>graded</w:t>
      </w:r>
      <w:proofErr w:type="spellEnd"/>
      <w:r w:rsidRPr="6C8F300B">
        <w:rPr>
          <w:rFonts w:ascii="Times New Roman" w:hAnsi="Times New Roman" w:eastAsia="Times New Roman" w:cs="Times New Roman"/>
          <w:i/>
          <w:iCs/>
          <w:color w:val="000000" w:themeColor="text1"/>
          <w:sz w:val="24"/>
          <w:szCs w:val="24"/>
        </w:rPr>
        <w:t xml:space="preserve"> </w:t>
      </w:r>
      <w:proofErr w:type="spellStart"/>
      <w:r w:rsidRPr="6C8F300B">
        <w:rPr>
          <w:rFonts w:ascii="Times New Roman" w:hAnsi="Times New Roman" w:eastAsia="Times New Roman" w:cs="Times New Roman"/>
          <w:i/>
          <w:iCs/>
          <w:color w:val="000000" w:themeColor="text1"/>
          <w:sz w:val="24"/>
          <w:szCs w:val="24"/>
        </w:rPr>
        <w:t>approach</w:t>
      </w:r>
      <w:proofErr w:type="spellEnd"/>
      <w:r w:rsidRPr="6C8F300B">
        <w:rPr>
          <w:rFonts w:ascii="Times New Roman" w:hAnsi="Times New Roman" w:eastAsia="Times New Roman" w:cs="Times New Roman"/>
          <w:color w:val="000000" w:themeColor="text1"/>
          <w:sz w:val="24"/>
          <w:szCs w:val="24"/>
        </w:rPr>
        <w:t>), mille kohaselt sõltub ohutusaruande ulatus ja detailsus käitise potentsiaalsetest ohtudest ning tegevusega kaasnevate riskide tasemest.</w:t>
      </w:r>
    </w:p>
    <w:p w:rsidR="00974C9E" w:rsidP="00974C9E" w:rsidRDefault="00974C9E" w14:paraId="35DA6B1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6. Ohutusaruande seos tuumaohutusloa menetlusskeemiga</w:t>
      </w:r>
    </w:p>
    <w:p w:rsidR="00974C9E" w:rsidP="00974C9E" w:rsidRDefault="00974C9E" w14:paraId="174C6200"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Reguleeritakse ohutusaruande koostamise ja ajakohastamise etappe vastavalt loastamise tsüklile: ehitusloa taotluse aluseks on esialgne ohutusaruanne, katsetusloa eelduseks on katsetuseelne ohutusaruanne ja käitamisloa aluseks lõplik ohutusaruanne. Säte nõuab ohutusaruande pidevat ajakohastamist, et see vastaks käitise tegelikule konfiguratsioonile ja käitamispiirangutele.</w:t>
      </w:r>
    </w:p>
    <w:p w:rsidR="00974C9E" w:rsidP="00974C9E" w:rsidRDefault="00974C9E" w14:paraId="68585664" w14:textId="77777777">
      <w:pPr>
        <w:jc w:val="both"/>
        <w:rPr>
          <w:rFonts w:ascii="Times New Roman" w:hAnsi="Times New Roman" w:eastAsia="Times New Roman" w:cs="Times New Roman"/>
          <w:color w:val="000000" w:themeColor="text1"/>
          <w:sz w:val="24"/>
          <w:szCs w:val="24"/>
        </w:rPr>
      </w:pPr>
    </w:p>
    <w:p w:rsidR="00974C9E" w:rsidP="00974C9E" w:rsidRDefault="00974C9E" w14:paraId="1FF7239B"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2. peatükk</w:t>
      </w:r>
    </w:p>
    <w:p w:rsidR="00974C9E" w:rsidP="00974C9E" w:rsidRDefault="00974C9E" w14:paraId="671DACA6"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Ohutusaruande</w:t>
      </w:r>
      <w:r w:rsidRPr="6C8F300B">
        <w:rPr>
          <w:rFonts w:ascii="Times New Roman" w:hAnsi="Times New Roman" w:eastAsia="Times New Roman" w:cs="Times New Roman"/>
          <w:color w:val="000000" w:themeColor="text1"/>
          <w:sz w:val="24"/>
          <w:szCs w:val="24"/>
        </w:rPr>
        <w:t xml:space="preserve"> </w:t>
      </w:r>
      <w:r w:rsidRPr="6C8F300B">
        <w:rPr>
          <w:rFonts w:ascii="Times New Roman" w:hAnsi="Times New Roman" w:eastAsia="Times New Roman" w:cs="Times New Roman"/>
          <w:b/>
          <w:bCs/>
          <w:color w:val="000000" w:themeColor="text1"/>
          <w:sz w:val="24"/>
          <w:szCs w:val="24"/>
        </w:rPr>
        <w:t>sisu ja üldpõhimõtted</w:t>
      </w:r>
    </w:p>
    <w:p w:rsidR="00974C9E" w:rsidP="00974C9E" w:rsidRDefault="00974C9E" w14:paraId="7875571C"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7. Ohutusaruande sisu ulatus ja kohaldatavus</w:t>
      </w:r>
    </w:p>
    <w:p w:rsidR="00974C9E" w:rsidP="00974C9E" w:rsidRDefault="00974C9E" w14:paraId="489BC236"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Ohutusaruanne peab hõlmama käitise kõiki seisundeid: tavapäraseid käitamistingimusi, eeldatavaid kõrvalekaldeid ning nii kavandamise aluseks olevaid kui ka ootamatuid õnnetusi. Analüüs peab katma kõiki ohutuse seisukohalt olulisi konstruktsioone, süsteeme ja komponente.</w:t>
      </w:r>
    </w:p>
    <w:p w:rsidR="00974C9E" w:rsidP="00974C9E" w:rsidRDefault="00974C9E" w14:paraId="1A7660F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8. Ohutusaruande lähteandmed ja eeldused</w:t>
      </w:r>
    </w:p>
    <w:p w:rsidR="00974C9E" w:rsidP="00974C9E" w:rsidRDefault="00974C9E" w14:paraId="4A72CB4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Sätestatakse nõuded kasutatavatele lähteandmetele, piirväärtustele ja eeldustele. Arvutusmudelid peavad põhinema konservatiivsetel eeldustel ning olema põhjendatud ja dokumenteeritud viisil, mis võimaldab pädeval asutusel kontrollida disaini ja käitamispiirangute ja -tingimuste  vastavust võimalikele kõrvalekalletele.</w:t>
      </w:r>
    </w:p>
    <w:p w:rsidR="00974C9E" w:rsidP="00974C9E" w:rsidRDefault="00974C9E" w14:paraId="30ED640C"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9. Sügavuti mineva kaitse kontseptsiooni rakendamine</w:t>
      </w:r>
    </w:p>
    <w:p w:rsidR="00974C9E" w:rsidP="00974C9E" w:rsidRDefault="00974C9E" w14:paraId="1E23E080"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Ohutusaruanne peab demonstreerima sügavuti mineva kaitse kontseptsiooni rakendamist käitise disainis ja töökorralduses. See hõlmab sõltumatute kaitsebarjääride olemasolu ja tõhususe tõendamist ohutuse tagamisel.</w:t>
      </w:r>
    </w:p>
    <w:p w:rsidR="00974C9E" w:rsidP="00974C9E" w:rsidRDefault="00974C9E" w14:paraId="6168548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10. Ohutusaruande detailitaseme nõuded</w:t>
      </w:r>
    </w:p>
    <w:p w:rsidR="00974C9E" w:rsidP="00974C9E" w:rsidRDefault="00974C9E" w14:paraId="7A80C56B"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Eristatakse nõutavat detailitaset eri etappides: esialgne ohutusaruanne peab tõendama ohutut ehitamist, käitamiseelne ohutusaruanne peab põhinema ehitusjärgsetel andmetel ja tegelikul konfiguratsioonil ning lõplik ohutusaruanne määratleb täpsed ohutuspiirangud ja -tingimused.</w:t>
      </w:r>
    </w:p>
    <w:p w:rsidR="00974C9E" w:rsidP="00974C9E" w:rsidRDefault="00974C9E" w14:paraId="3922810C"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11. Ohutusanalüüs, analüüsi liigid ja nõuded analüüsi koostamisele</w:t>
      </w:r>
    </w:p>
    <w:p w:rsidR="00974C9E" w:rsidP="00974C9E" w:rsidRDefault="00974C9E" w14:paraId="7BBD87D7"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Määratletakse ohutusanalüüsi eesmärk ja liigid (</w:t>
      </w:r>
      <w:proofErr w:type="spellStart"/>
      <w:r w:rsidRPr="6C8F300B">
        <w:rPr>
          <w:rFonts w:ascii="Times New Roman" w:hAnsi="Times New Roman" w:eastAsia="Times New Roman" w:cs="Times New Roman"/>
          <w:color w:val="000000" w:themeColor="text1"/>
          <w:sz w:val="24"/>
          <w:szCs w:val="24"/>
        </w:rPr>
        <w:t>deterministlik</w:t>
      </w:r>
      <w:proofErr w:type="spellEnd"/>
      <w:r w:rsidRPr="6C8F300B">
        <w:rPr>
          <w:rFonts w:ascii="Times New Roman" w:hAnsi="Times New Roman" w:eastAsia="Times New Roman" w:cs="Times New Roman"/>
          <w:color w:val="000000" w:themeColor="text1"/>
          <w:sz w:val="24"/>
          <w:szCs w:val="24"/>
        </w:rPr>
        <w:t xml:space="preserve"> ja tõenäosuslik ohutusanalüüs). Analüüs peab hindama sündmuste tagajärgi ja nende esinemise tõenäosust, tagamaks inimeste ja keskkonna kaitse püsimist lubatud piirides.</w:t>
      </w:r>
    </w:p>
    <w:p w:rsidR="00974C9E" w:rsidP="00974C9E" w:rsidRDefault="00974C9E" w14:paraId="3111452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12. Arvutusmudelite ja analüüsivahendite kvalifitseerimine</w:t>
      </w:r>
    </w:p>
    <w:p w:rsidR="00974C9E" w:rsidP="00974C9E" w:rsidRDefault="00974C9E" w14:paraId="7E97DC22"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Kehtestatakse nõuded arvutusprogrammidele ja simuleerimisvahenditele. Kasutatavad metoodikad peavad olema kvalifitseeritud, valideeritud ja verifitseeritud, ning nende päritolu, versioon ja metoodiline alus peavad olema dokumenteeritud.</w:t>
      </w:r>
    </w:p>
    <w:p w:rsidR="00974C9E" w:rsidP="00974C9E" w:rsidRDefault="00974C9E" w14:paraId="22E5102B"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13. Käitamiskogemuse ja õppetundide rakendamine</w:t>
      </w:r>
    </w:p>
    <w:p w:rsidR="00974C9E" w:rsidP="00974C9E" w:rsidRDefault="00974C9E" w14:paraId="48AA195D"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Ohutusaruandes tuleb arvesse võtta asjakohast käitamiskogemust sarnastelt rajatistelt, sealhulgas rikkeandmeid ja ohutusalaseid õppetunde, et tagada ohutuse pidev parandamine ja aruande ajakohasus.</w:t>
      </w:r>
    </w:p>
    <w:p w:rsidR="00974C9E" w:rsidP="00974C9E" w:rsidRDefault="00974C9E" w14:paraId="409BD329"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14. Riskiteadlik ja pideva täiustamise põhimõte</w:t>
      </w:r>
    </w:p>
    <w:p w:rsidR="00974C9E" w:rsidP="00974C9E" w:rsidRDefault="00974C9E" w14:paraId="3500A596"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 xml:space="preserve">Säte kohustab kasutama riskiteadlikku lähenemist, kombineerides </w:t>
      </w:r>
      <w:proofErr w:type="spellStart"/>
      <w:r w:rsidRPr="6C8F300B">
        <w:rPr>
          <w:rFonts w:ascii="Times New Roman" w:hAnsi="Times New Roman" w:eastAsia="Times New Roman" w:cs="Times New Roman"/>
          <w:color w:val="000000" w:themeColor="text1"/>
          <w:sz w:val="24"/>
          <w:szCs w:val="24"/>
        </w:rPr>
        <w:t>deterministlikke</w:t>
      </w:r>
      <w:proofErr w:type="spellEnd"/>
      <w:r w:rsidRPr="6C8F300B">
        <w:rPr>
          <w:rFonts w:ascii="Times New Roman" w:hAnsi="Times New Roman" w:eastAsia="Times New Roman" w:cs="Times New Roman"/>
          <w:color w:val="000000" w:themeColor="text1"/>
          <w:sz w:val="24"/>
          <w:szCs w:val="24"/>
        </w:rPr>
        <w:t xml:space="preserve"> ja </w:t>
      </w:r>
      <w:proofErr w:type="spellStart"/>
      <w:r w:rsidRPr="6C8F300B">
        <w:rPr>
          <w:rFonts w:ascii="Times New Roman" w:hAnsi="Times New Roman" w:eastAsia="Times New Roman" w:cs="Times New Roman"/>
          <w:color w:val="000000" w:themeColor="text1"/>
          <w:sz w:val="24"/>
          <w:szCs w:val="24"/>
        </w:rPr>
        <w:t>tõenäosuslikke</w:t>
      </w:r>
      <w:proofErr w:type="spellEnd"/>
      <w:r w:rsidRPr="6C8F300B">
        <w:rPr>
          <w:rFonts w:ascii="Times New Roman" w:hAnsi="Times New Roman" w:eastAsia="Times New Roman" w:cs="Times New Roman"/>
          <w:color w:val="000000" w:themeColor="text1"/>
          <w:sz w:val="24"/>
          <w:szCs w:val="24"/>
        </w:rPr>
        <w:t xml:space="preserve"> analüüse otsuste tegemisel. Eesmärk on disaini täiustamine ja ohutuse optimeerimine vastavalt pideva täiustamise põhimõttele.</w:t>
      </w:r>
    </w:p>
    <w:p w:rsidR="00974C9E" w:rsidP="00974C9E" w:rsidRDefault="00974C9E" w14:paraId="74DD2F39"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15. Ohutusaruande sisunõuete täpsustamine juhendmaterjaliga</w:t>
      </w:r>
    </w:p>
    <w:p w:rsidR="00974C9E" w:rsidP="00974C9E" w:rsidRDefault="00974C9E" w14:paraId="6469A5B3"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 detailne sisu ja ülesehitus, sealhulgas tehnilised arvutused, peavad lähtuma pädeva asutuse juhendmaterjalidest, rahvusvahelistest standarditest ning käesoleva määruse Lisas 1 toodud struktuurist.</w:t>
      </w:r>
    </w:p>
    <w:p w:rsidR="00974C9E" w:rsidP="00974C9E" w:rsidRDefault="00974C9E" w14:paraId="4406B7F1"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16. Laiendatud ohutusaruanne</w:t>
      </w:r>
    </w:p>
    <w:p w:rsidR="00974C9E" w:rsidP="00974C9E" w:rsidRDefault="00974C9E" w14:paraId="50CB7250"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Sätestab täiendavad sisunõuded ja korra laiendatud ohutusaruande koostamiseks, mille esitamine on vajalik tuumakäitise eluea pikendamiseks.</w:t>
      </w:r>
    </w:p>
    <w:p w:rsidR="00974C9E" w:rsidP="00974C9E" w:rsidRDefault="00974C9E" w14:paraId="27ED5822"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17. Ohutuspiiride ja -tingimuste tuletamine</w:t>
      </w:r>
    </w:p>
    <w:p w:rsidR="00974C9E" w:rsidP="00974C9E" w:rsidRDefault="00974C9E" w14:paraId="575AC77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 tulemuste põhjal tuleb tuletada ja põhjendada ohutu käitamise piirangud ja tingimused, sealhulgas ohutuse seisukohalt oluliste süsteemide piirväärtused.</w:t>
      </w:r>
    </w:p>
    <w:p w:rsidR="00974C9E" w:rsidP="00974C9E" w:rsidRDefault="00974C9E" w14:paraId="50A4475A"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18. Kooskõla teiste ohutusdokumentidega</w:t>
      </w:r>
    </w:p>
    <w:p w:rsidR="00974C9E" w:rsidP="00974C9E" w:rsidRDefault="00974C9E" w14:paraId="495216F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Tagada tuleb teabe järjepidevus ja kooskõla ohutusaruande ning teiste loadokumentide, sealhulgas dekomissioneerimiskava, hädaolukorraplaani, turvaplaani ja füüsilise kaitse meetmete vahel.</w:t>
      </w:r>
    </w:p>
    <w:p w:rsidR="00974C9E" w:rsidP="00974C9E" w:rsidRDefault="00974C9E" w14:paraId="6D4808AD" w14:textId="77777777">
      <w:pPr>
        <w:jc w:val="both"/>
        <w:rPr>
          <w:rFonts w:ascii="Times New Roman" w:hAnsi="Times New Roman" w:eastAsia="Times New Roman" w:cs="Times New Roman"/>
          <w:color w:val="000000" w:themeColor="text1"/>
          <w:sz w:val="24"/>
          <w:szCs w:val="24"/>
        </w:rPr>
      </w:pPr>
    </w:p>
    <w:p w:rsidR="00974C9E" w:rsidP="00974C9E" w:rsidRDefault="00974C9E" w14:paraId="7F81B3DA"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3. peatükk</w:t>
      </w:r>
    </w:p>
    <w:p w:rsidR="00974C9E" w:rsidP="00974C9E" w:rsidRDefault="00974C9E" w14:paraId="2DDDBEB0"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Ohutusaruande vorm ja sisu</w:t>
      </w:r>
    </w:p>
    <w:p w:rsidR="00974C9E" w:rsidP="00974C9E" w:rsidRDefault="00974C9E" w14:paraId="2EE92F9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19. Ohutusaruande vormistamine ja esitusviis</w:t>
      </w:r>
    </w:p>
    <w:p w:rsidR="00974C9E" w:rsidP="00974C9E" w:rsidRDefault="00974C9E" w14:paraId="42D3A2E6"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Kehtestatakse nõuded ohutusaruande vormistamisele: see peab olema selge, süstemaatiline ja jälgitav. Reguleeritakse tabelite, jooniste ja ristviidete esitamist, dokumentide haldamist, muudatuste ja versioonide jälgitavust ning dokumentatsiooni säilitamist.</w:t>
      </w:r>
    </w:p>
    <w:p w:rsidR="00974C9E" w:rsidP="00974C9E" w:rsidRDefault="00974C9E" w14:paraId="4C1D32BC"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20. Viited ja toetavad dokumendid</w:t>
      </w:r>
    </w:p>
    <w:p w:rsidR="00974C9E" w:rsidP="00974C9E" w:rsidRDefault="00974C9E" w14:paraId="173046B1"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Ohutusaruanne peab olema sisu poolest iseseisvalt mõistetav, viidates vajadusel toetavatele materjalidele. Kõik viidatud dokumendid peavad olema pädevale asutusele kättesaadavad.</w:t>
      </w:r>
    </w:p>
    <w:p w:rsidR="00974C9E" w:rsidP="00974C9E" w:rsidRDefault="00974C9E" w14:paraId="3214B976"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21. Konfidentsiaalse ja julgeolekutundliku teabe käsitlemine</w:t>
      </w:r>
    </w:p>
    <w:p w:rsidR="00974C9E" w:rsidP="00974C9E" w:rsidRDefault="00974C9E" w14:paraId="601BB071"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Sätestatakse kord julgeolekutundliku ja füüsilise kaitse andmete ning muu tundliku teabe käsitlemiseks, tagades pädeva asutuse juurdepääsu, kuid piirates avalikustamist.</w:t>
      </w:r>
    </w:p>
    <w:p w:rsidR="00974C9E" w:rsidP="00974C9E" w:rsidRDefault="00974C9E" w14:paraId="214CD152"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22. Ajakohastamine ja muutmine</w:t>
      </w:r>
    </w:p>
    <w:p w:rsidR="00974C9E" w:rsidP="00974C9E" w:rsidRDefault="00974C9E" w14:paraId="1B06EA5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Loa omajal on kohustus ohutusaruannet pidevalt ajakohastada vastavalt käitise eluetappidele ja tegelikule seisundile. Kõik muudatused peavad olema jälgitavad ja õigustatud.</w:t>
      </w:r>
    </w:p>
    <w:p w:rsidR="00974C9E" w:rsidP="00974C9E" w:rsidRDefault="00974C9E" w14:paraId="7358E43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23. Aruandluse ja dokumentide säilitamise kohustus</w:t>
      </w:r>
    </w:p>
    <w:p w:rsidR="00974C9E" w:rsidP="00974C9E" w:rsidRDefault="00974C9E" w14:paraId="34391A2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 xml:space="preserve">Säte kohustab loa omajat säilitama kõiki ohutusega seotud tegevusi, otsuseid ja sündmusi kajastavaid andmeid kogu </w:t>
      </w:r>
      <w:proofErr w:type="spellStart"/>
      <w:r w:rsidRPr="6C8F300B">
        <w:rPr>
          <w:rFonts w:ascii="Times New Roman" w:hAnsi="Times New Roman" w:eastAsia="Times New Roman" w:cs="Times New Roman"/>
          <w:color w:val="000000" w:themeColor="text1"/>
          <w:sz w:val="24"/>
          <w:szCs w:val="24"/>
        </w:rPr>
        <w:t>loastatud</w:t>
      </w:r>
      <w:proofErr w:type="spellEnd"/>
      <w:r w:rsidRPr="6C8F300B">
        <w:rPr>
          <w:rFonts w:ascii="Times New Roman" w:hAnsi="Times New Roman" w:eastAsia="Times New Roman" w:cs="Times New Roman"/>
          <w:color w:val="000000" w:themeColor="text1"/>
          <w:sz w:val="24"/>
          <w:szCs w:val="24"/>
        </w:rPr>
        <w:t xml:space="preserve"> tegevuse vältel.</w:t>
      </w:r>
    </w:p>
    <w:p w:rsidR="00974C9E" w:rsidP="00974C9E" w:rsidRDefault="00974C9E" w14:paraId="0DAD3F49" w14:textId="77777777">
      <w:pPr>
        <w:jc w:val="both"/>
        <w:rPr>
          <w:rFonts w:ascii="Times New Roman" w:hAnsi="Times New Roman" w:eastAsia="Times New Roman" w:cs="Times New Roman"/>
          <w:color w:val="000000" w:themeColor="text1"/>
          <w:sz w:val="24"/>
          <w:szCs w:val="24"/>
        </w:rPr>
      </w:pPr>
    </w:p>
    <w:p w:rsidR="00974C9E" w:rsidP="00974C9E" w:rsidRDefault="00974C9E" w14:paraId="4A618353"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4. peatükk</w:t>
      </w:r>
    </w:p>
    <w:p w:rsidR="00974C9E" w:rsidP="00974C9E" w:rsidRDefault="00974C9E" w14:paraId="19F7DCA6"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Ohutusaruande menetlemine ja vastutus</w:t>
      </w:r>
    </w:p>
    <w:p w:rsidR="00974C9E" w:rsidP="00974C9E" w:rsidRDefault="00974C9E" w14:paraId="54D88972"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24. Vastutus ohutusaruande koostamise eest</w:t>
      </w:r>
    </w:p>
    <w:p w:rsidR="00974C9E" w:rsidP="00974C9E" w:rsidRDefault="00974C9E" w14:paraId="121DBCA6"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Esmane vastutus ohutusaruande sisu, terviklikkuse ja kvaliteedi eest lasub loa omajal või taotlejal, sõltumata sellest, kas koostamisse on kaasatud kolmandaid osapooli.</w:t>
      </w:r>
    </w:p>
    <w:p w:rsidR="00974C9E" w:rsidP="00974C9E" w:rsidRDefault="00974C9E" w14:paraId="19DAE4C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25. Sisu piisavuse ja kvaliteedi tagamine</w:t>
      </w:r>
    </w:p>
    <w:p w:rsidR="00974C9E" w:rsidP="00974C9E" w:rsidRDefault="00974C9E" w14:paraId="7D8864A9"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 sisu ulatus ja detailsus peavad olema piisavad järelduste toetamiseks, võimaldades pädeval asutusel teostada sõltumatut läbivaatamist ja anda hinnangut.</w:t>
      </w:r>
    </w:p>
    <w:p w:rsidR="00974C9E" w:rsidP="00974C9E" w:rsidRDefault="00974C9E" w14:paraId="748A9F94"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26. Sõltumatu verifitseerimine</w:t>
      </w:r>
    </w:p>
    <w:p w:rsidR="00974C9E" w:rsidP="00974C9E" w:rsidRDefault="00974C9E" w14:paraId="0518D81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 sisu, arvutused ja järeldused peavad läbima sõltumatu verifitseerimise loa omaja või kvalifitseeritud kolmanda osapoole poolt, et tagada sisu terviklikkus.</w:t>
      </w:r>
    </w:p>
    <w:p w:rsidR="00974C9E" w:rsidP="00974C9E" w:rsidRDefault="00974C9E" w14:paraId="2526D6C7"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27. Pädeva asutuse läbivaatamine ja hindamine</w:t>
      </w:r>
    </w:p>
    <w:p w:rsidR="00974C9E" w:rsidP="00974C9E" w:rsidRDefault="00974C9E" w14:paraId="5E0A63C3"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Pädev asutus on kohustatud tuumaohutusloa menetluse raames ohutusaruannet läbi vaatama ja andma sellele hinnangu. Positiivne hinnang on lubade andmise eeltingimuseks.</w:t>
      </w:r>
    </w:p>
    <w:p w:rsidR="00974C9E" w:rsidP="00974C9E" w:rsidRDefault="00974C9E" w14:paraId="4FA21704"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28. Pädeva asutuse õigused ja teabenõuded</w:t>
      </w:r>
    </w:p>
    <w:p w:rsidR="00974C9E" w:rsidP="00974C9E" w:rsidRDefault="00974C9E" w14:paraId="1859D2D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Pädeva asutuse õigused; lisainfo nõudmine; dokumentide nõudmine; juurdepääs käitisele; juurdepääs tarnija rajatistele; tööprotsessidele; sõltumatu hindamine; regulatiivse otsustusõiguse teostamine.</w:t>
      </w:r>
    </w:p>
    <w:p w:rsidR="00974C9E" w:rsidP="00974C9E" w:rsidRDefault="00974C9E" w14:paraId="48FB3D07"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29. Ohutusaruande hindamise tulemuste rakendamine</w:t>
      </w:r>
    </w:p>
    <w:p w:rsidR="00974C9E" w:rsidP="00974C9E" w:rsidRDefault="00974C9E" w14:paraId="69612017"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Ohutusaruande läbivaatamise tulemusi rakendatakse käitise disaini parendamiseks ning käitamispiirangute ja -tingimuste kehtestamiseks, mis sätestatakse loa tingimustes.</w:t>
      </w:r>
    </w:p>
    <w:p w:rsidR="00974C9E" w:rsidP="00974C9E" w:rsidRDefault="00974C9E" w14:paraId="4E18F76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30. Menetluse lõpetamine ja dokumenteerimine</w:t>
      </w:r>
    </w:p>
    <w:p w:rsidR="00974C9E" w:rsidP="00974C9E" w:rsidRDefault="00974C9E" w14:paraId="2ED93870"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Säte reguleerib ohutusaruande läbivaatamist, tulemuste dokumenteerimist ja selle alusel tuumaohutusega seotud lubade menetlusprotsessi lõpetamist.</w:t>
      </w:r>
    </w:p>
    <w:p w:rsidR="00974C9E" w:rsidP="00974C9E" w:rsidRDefault="00974C9E" w14:paraId="5E56F5BB"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31. Ülemineku- ja rakendussätted</w:t>
      </w:r>
    </w:p>
    <w:p w:rsidR="00974C9E" w:rsidP="00974C9E" w:rsidRDefault="00974C9E" w14:paraId="491DE6FE"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Kehtestatakse üleminekuperioodid ja tingimused määruse jõustumiseks ning selle kohaldamiseks olemasolevatele tegevustele.</w:t>
      </w:r>
    </w:p>
    <w:p w:rsidR="00974C9E" w:rsidP="00974C9E" w:rsidRDefault="00974C9E" w14:paraId="1B3372DF"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 32. Jõustumine</w:t>
      </w:r>
    </w:p>
    <w:p w:rsidR="00974C9E" w:rsidP="00974C9E" w:rsidRDefault="00974C9E" w14:paraId="1FCA8B43"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Määrus jõustub üldises korras.</w:t>
      </w:r>
    </w:p>
    <w:p w:rsidR="00974C9E" w:rsidP="00974C9E" w:rsidRDefault="00974C9E" w14:paraId="384D504C" w14:textId="77777777">
      <w:pPr>
        <w:jc w:val="both"/>
        <w:rPr>
          <w:rFonts w:ascii="Times New Roman" w:hAnsi="Times New Roman" w:eastAsia="Times New Roman" w:cs="Times New Roman"/>
          <w:color w:val="000000" w:themeColor="text1"/>
          <w:sz w:val="24"/>
          <w:szCs w:val="24"/>
        </w:rPr>
      </w:pPr>
    </w:p>
    <w:p w:rsidR="00974C9E" w:rsidP="00974C9E" w:rsidRDefault="00974C9E" w14:paraId="090E4DFA"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Lisa 1.</w:t>
      </w:r>
    </w:p>
    <w:p w:rsidR="00974C9E" w:rsidP="00974C9E" w:rsidRDefault="00974C9E" w14:paraId="04D2258C" w14:textId="77777777">
      <w:pPr>
        <w:jc w:val="center"/>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Tuumakäitise ohutusaruande peatükkide ülesehitus</w:t>
      </w:r>
    </w:p>
    <w:p w:rsidR="00974C9E" w:rsidP="00974C9E" w:rsidRDefault="00974C9E" w14:paraId="0CF72868"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Lisa sätestab ohutusaruande kohustuslikku struktuuri, mis lähtub rahvusvahelistest standarditest ja käitise tüübist.</w:t>
      </w:r>
    </w:p>
    <w:p w:rsidR="00974C9E" w:rsidP="00974C9E" w:rsidRDefault="00974C9E" w14:paraId="00D5C845" w14:textId="77777777">
      <w:p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b/>
          <w:bCs/>
          <w:color w:val="000000" w:themeColor="text1"/>
          <w:sz w:val="24"/>
          <w:szCs w:val="24"/>
        </w:rPr>
        <w:t>Peatükkide struktuur:</w:t>
      </w:r>
    </w:p>
    <w:p w:rsidR="00974C9E" w:rsidP="00974C9E" w:rsidRDefault="00974C9E" w14:paraId="2470B22B"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 xml:space="preserve">Ohutusaruande eesmärk: käitise </w:t>
      </w:r>
      <w:proofErr w:type="spellStart"/>
      <w:r w:rsidRPr="6C8F300B">
        <w:rPr>
          <w:rFonts w:ascii="Times New Roman" w:hAnsi="Times New Roman" w:eastAsia="Times New Roman" w:cs="Times New Roman"/>
          <w:color w:val="000000" w:themeColor="text1"/>
          <w:sz w:val="24"/>
          <w:szCs w:val="24"/>
        </w:rPr>
        <w:t>üldkirjeldus</w:t>
      </w:r>
      <w:proofErr w:type="spellEnd"/>
      <w:r w:rsidRPr="6C8F300B">
        <w:rPr>
          <w:rFonts w:ascii="Times New Roman" w:hAnsi="Times New Roman" w:eastAsia="Times New Roman" w:cs="Times New Roman"/>
          <w:color w:val="000000" w:themeColor="text1"/>
          <w:sz w:val="24"/>
          <w:szCs w:val="24"/>
        </w:rPr>
        <w:t xml:space="preserve"> ja projektijuhtimise ülevaade.</w:t>
      </w:r>
    </w:p>
    <w:p w:rsidR="00974C9E" w:rsidP="00974C9E" w:rsidRDefault="00974C9E" w14:paraId="126FF0D2"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Asukoha hindamine: väliste looduslike ja inimtekkeliste ohtude analüüs, mis mõjutavad käitise ohutust.</w:t>
      </w:r>
    </w:p>
    <w:p w:rsidR="00974C9E" w:rsidP="00974C9E" w:rsidRDefault="00974C9E" w14:paraId="6B76550E"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Disaini alused: käitise disaini aluspõhimõtted, ohutuskriteeriumid, süsteemide, konstruktsioonide ja komponentide ohutusklassifikatsioon ning sügavuti mineva kaitse põhimõtete rakendamine.</w:t>
      </w:r>
    </w:p>
    <w:p w:rsidR="00974C9E" w:rsidP="00974C9E" w:rsidRDefault="00974C9E" w14:paraId="35A9FB73"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Süsteemikirjeldus: detailne ülevaade ohutusfunktsioonide täitmise demonstreerimiseks.</w:t>
      </w:r>
    </w:p>
    <w:p w:rsidR="00974C9E" w:rsidP="00974C9E" w:rsidRDefault="00974C9E" w14:paraId="552048A9"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Reaktorjahutussüsteemid: kirjeldus süsteemidest, mis tagavad soojuse ärajuhtimise.</w:t>
      </w:r>
    </w:p>
    <w:p w:rsidR="00974C9E" w:rsidP="00974C9E" w:rsidRDefault="00974C9E" w14:paraId="52906C16"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Õnnetuste ennetamine: süsteemide kirjeldus õnnetuste ennetamiseks või leevendamiseks.</w:t>
      </w:r>
    </w:p>
    <w:p w:rsidR="00974C9E" w:rsidP="00974C9E" w:rsidRDefault="00974C9E" w14:paraId="098F6907"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Juhtimine ja kaitse: kirjeldus juhtimis- ja kaitsesüsteemidest (I&amp;C).</w:t>
      </w:r>
    </w:p>
    <w:p w:rsidR="00974C9E" w:rsidP="00974C9E" w:rsidRDefault="00974C9E" w14:paraId="5DBCEDA2"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Elektrisüsteemid: hädavajalikud ja mittehädavajalikud elektrisüsteemid.</w:t>
      </w:r>
    </w:p>
    <w:p w:rsidR="00974C9E" w:rsidP="00974C9E" w:rsidRDefault="00974C9E" w14:paraId="33F5539E"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Abisüsteemid ja konstruktsioonid: toetavate abisüsteemide (nt ventilatsioon, veevarustus) ja ehituskonstruktsioonide (hooned) ohutuse aspektid.</w:t>
      </w:r>
    </w:p>
    <w:p w:rsidR="00974C9E" w:rsidP="00974C9E" w:rsidRDefault="00974C9E" w14:paraId="6595A039"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 xml:space="preserve">Energia muundamine: auru- ja </w:t>
      </w:r>
      <w:proofErr w:type="spellStart"/>
      <w:r w:rsidRPr="6C8F300B">
        <w:rPr>
          <w:rFonts w:ascii="Times New Roman" w:hAnsi="Times New Roman" w:eastAsia="Times New Roman" w:cs="Times New Roman"/>
          <w:color w:val="000000" w:themeColor="text1"/>
          <w:sz w:val="24"/>
          <w:szCs w:val="24"/>
        </w:rPr>
        <w:t>energiatootmissüsteemide</w:t>
      </w:r>
      <w:proofErr w:type="spellEnd"/>
      <w:r w:rsidRPr="6C8F300B">
        <w:rPr>
          <w:rFonts w:ascii="Times New Roman" w:hAnsi="Times New Roman" w:eastAsia="Times New Roman" w:cs="Times New Roman"/>
          <w:color w:val="000000" w:themeColor="text1"/>
          <w:sz w:val="24"/>
          <w:szCs w:val="24"/>
        </w:rPr>
        <w:t xml:space="preserve"> ohutusega seotud aspektid.</w:t>
      </w:r>
    </w:p>
    <w:p w:rsidR="00974C9E" w:rsidP="00974C9E" w:rsidRDefault="00974C9E" w14:paraId="3830A404"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Jäätmekäitlus: radioaktiivsete jäätmete (sh kasutatud tuumkütus) kogused, käitlemise korraldus ja süsteemid.</w:t>
      </w:r>
    </w:p>
    <w:p w:rsidR="00974C9E" w:rsidP="00974C9E" w:rsidRDefault="00974C9E" w14:paraId="3D110A37"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Kiirguskaitse: eesmärgid, meetmed ja programmid töötajate ja avalikkuse kaitseks.</w:t>
      </w:r>
    </w:p>
    <w:p w:rsidR="00974C9E" w:rsidP="00974C9E" w:rsidRDefault="00974C9E" w14:paraId="51C1B4E0"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Käitamiskorraldus: juhtimissüsteemid, personali kvalifikatsioon, koolitus ja käitamise korraldus.</w:t>
      </w:r>
    </w:p>
    <w:p w:rsidR="00974C9E" w:rsidP="00974C9E" w:rsidRDefault="00974C9E" w14:paraId="0F44C780"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Ehitus ja kasutuselevõtt: ehituse etapid, kvaliteedikontroll ja kasutuselevõtu katsetusprogrammid.</w:t>
      </w:r>
    </w:p>
    <w:p w:rsidR="00974C9E" w:rsidP="00974C9E" w:rsidRDefault="00974C9E" w14:paraId="5CA62FF9"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 xml:space="preserve">Ohutusanalüüsid: </w:t>
      </w:r>
      <w:proofErr w:type="spellStart"/>
      <w:r w:rsidRPr="6C8F300B">
        <w:rPr>
          <w:rFonts w:ascii="Times New Roman" w:hAnsi="Times New Roman" w:eastAsia="Times New Roman" w:cs="Times New Roman"/>
          <w:color w:val="000000" w:themeColor="text1"/>
          <w:sz w:val="24"/>
          <w:szCs w:val="24"/>
        </w:rPr>
        <w:t>deterministlike</w:t>
      </w:r>
      <w:proofErr w:type="spellEnd"/>
      <w:r w:rsidRPr="6C8F300B">
        <w:rPr>
          <w:rFonts w:ascii="Times New Roman" w:hAnsi="Times New Roman" w:eastAsia="Times New Roman" w:cs="Times New Roman"/>
          <w:color w:val="000000" w:themeColor="text1"/>
          <w:sz w:val="24"/>
          <w:szCs w:val="24"/>
        </w:rPr>
        <w:t xml:space="preserve"> ja tõenäosuslike analüüside tulemused ning vastavus ohutuskriteeriumitele.</w:t>
      </w:r>
    </w:p>
    <w:p w:rsidR="00974C9E" w:rsidP="00974C9E" w:rsidRDefault="00974C9E" w14:paraId="6E8B3F51"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Käitamispiirangud: lõplikud käitamispiirangud, -tingimused ja tehnilised spetsifikatsioonid.</w:t>
      </w:r>
    </w:p>
    <w:p w:rsidR="00974C9E" w:rsidP="00974C9E" w:rsidRDefault="00974C9E" w14:paraId="6F08FAC9"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Juhtimine ja kultuur: organisatsiooni juhtimissüsteem ja ohutuskultuur.</w:t>
      </w:r>
    </w:p>
    <w:p w:rsidR="00974C9E" w:rsidP="00974C9E" w:rsidRDefault="00974C9E" w14:paraId="4689F4AB" w14:textId="77777777">
      <w:pPr>
        <w:pStyle w:val="ListParagraph"/>
        <w:numPr>
          <w:ilvl w:val="0"/>
          <w:numId w:val="2"/>
        </w:numPr>
        <w:jc w:val="both"/>
        <w:rPr>
          <w:rFonts w:ascii="Times New Roman" w:hAnsi="Times New Roman" w:eastAsia="Times New Roman" w:cs="Times New Roman"/>
          <w:color w:val="000000" w:themeColor="text1"/>
          <w:sz w:val="24"/>
          <w:szCs w:val="24"/>
        </w:rPr>
      </w:pPr>
      <w:proofErr w:type="spellStart"/>
      <w:r w:rsidRPr="6C8F300B">
        <w:rPr>
          <w:rFonts w:ascii="Times New Roman" w:hAnsi="Times New Roman" w:eastAsia="Times New Roman" w:cs="Times New Roman"/>
          <w:color w:val="000000" w:themeColor="text1"/>
          <w:sz w:val="24"/>
          <w:szCs w:val="24"/>
        </w:rPr>
        <w:t>Inimtegur</w:t>
      </w:r>
      <w:proofErr w:type="spellEnd"/>
      <w:r w:rsidRPr="6C8F300B">
        <w:rPr>
          <w:rFonts w:ascii="Times New Roman" w:hAnsi="Times New Roman" w:eastAsia="Times New Roman" w:cs="Times New Roman"/>
          <w:color w:val="000000" w:themeColor="text1"/>
          <w:sz w:val="24"/>
          <w:szCs w:val="24"/>
        </w:rPr>
        <w:t xml:space="preserve">: </w:t>
      </w:r>
      <w:proofErr w:type="spellStart"/>
      <w:r w:rsidRPr="6C8F300B">
        <w:rPr>
          <w:rFonts w:ascii="Times New Roman" w:hAnsi="Times New Roman" w:eastAsia="Times New Roman" w:cs="Times New Roman"/>
          <w:color w:val="000000" w:themeColor="text1"/>
          <w:sz w:val="24"/>
          <w:szCs w:val="24"/>
        </w:rPr>
        <w:t>inimtegurite</w:t>
      </w:r>
      <w:proofErr w:type="spellEnd"/>
      <w:r w:rsidRPr="6C8F300B">
        <w:rPr>
          <w:rFonts w:ascii="Times New Roman" w:hAnsi="Times New Roman" w:eastAsia="Times New Roman" w:cs="Times New Roman"/>
          <w:color w:val="000000" w:themeColor="text1"/>
          <w:sz w:val="24"/>
          <w:szCs w:val="24"/>
        </w:rPr>
        <w:t xml:space="preserve"> analüüs ja arvestamine disainis ja operatsioonides.</w:t>
      </w:r>
    </w:p>
    <w:p w:rsidR="00974C9E" w:rsidP="00974C9E" w:rsidRDefault="00974C9E" w14:paraId="357C2381"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Hädaolukorra valmisolek: nõuded ja plaanid hädaolukordadeks.</w:t>
      </w:r>
    </w:p>
    <w:p w:rsidR="00974C9E" w:rsidP="00974C9E" w:rsidRDefault="00974C9E" w14:paraId="766AEE77"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Tuumajulgeolek: füüsilise kaitse ja tuumajulgeoleku meetmed.</w:t>
      </w:r>
    </w:p>
    <w:p w:rsidR="00974C9E" w:rsidP="00974C9E" w:rsidRDefault="00974C9E" w14:paraId="7F4B4CEE" w14:textId="77777777">
      <w:pPr>
        <w:pStyle w:val="ListParagraph"/>
        <w:numPr>
          <w:ilvl w:val="0"/>
          <w:numId w:val="2"/>
        </w:numPr>
        <w:jc w:val="both"/>
        <w:rPr>
          <w:rFonts w:ascii="Times New Roman" w:hAnsi="Times New Roman" w:eastAsia="Times New Roman" w:cs="Times New Roman"/>
          <w:color w:val="000000" w:themeColor="text1"/>
          <w:sz w:val="24"/>
          <w:szCs w:val="24"/>
        </w:rPr>
      </w:pPr>
      <w:r w:rsidRPr="6C8F300B">
        <w:rPr>
          <w:rFonts w:ascii="Times New Roman" w:hAnsi="Times New Roman" w:eastAsia="Times New Roman" w:cs="Times New Roman"/>
          <w:color w:val="000000" w:themeColor="text1"/>
          <w:sz w:val="24"/>
          <w:szCs w:val="24"/>
        </w:rPr>
        <w:t>Dekomissioneerimine: algne dekomissioneerimiskava, jäätmekäitluse strateegia ja rahastamise korraldus.</w:t>
      </w:r>
    </w:p>
    <w:p w:rsidR="00974C9E" w:rsidP="00974C9E" w:rsidRDefault="00974C9E" w14:paraId="06D3307D" w14:textId="77777777">
      <w:pPr>
        <w:rPr>
          <w:rFonts w:ascii="Times New Roman" w:hAnsi="Times New Roman" w:cs="Times New Roman"/>
          <w:sz w:val="24"/>
          <w:szCs w:val="24"/>
        </w:rPr>
      </w:pPr>
    </w:p>
    <w:p w:rsidR="00974C9E" w:rsidP="00974C9E" w:rsidRDefault="00974C9E" w14:paraId="6EF7DFC8" w14:textId="77777777">
      <w:pPr>
        <w:rPr>
          <w:rFonts w:ascii="Times New Roman" w:hAnsi="Times New Roman" w:cs="Times New Roman"/>
          <w:sz w:val="24"/>
          <w:szCs w:val="24"/>
        </w:rPr>
      </w:pPr>
    </w:p>
    <w:p w:rsidRPr="00BC793B" w:rsidR="00974C9E" w:rsidP="00974C9E" w:rsidRDefault="00974C9E" w14:paraId="3650FA96" w14:textId="77777777">
      <w:pPr>
        <w:rPr>
          <w:rFonts w:ascii="Times New Roman" w:hAnsi="Times New Roman" w:cs="Times New Roman"/>
          <w:sz w:val="24"/>
          <w:szCs w:val="24"/>
        </w:rPr>
      </w:pPr>
    </w:p>
    <w:p w:rsidRPr="00553D1E" w:rsidR="00974C9E" w:rsidP="00974C9E" w:rsidRDefault="00974C9E" w14:paraId="5BAA1AF1" w14:textId="77777777">
      <w:pPr>
        <w:spacing w:after="0" w:line="240" w:lineRule="auto"/>
        <w:ind w:left="10" w:right="50" w:hanging="10"/>
        <w:jc w:val="right"/>
        <w:rPr>
          <w:rFonts w:ascii="Times New Roman" w:hAnsi="Times New Roman" w:eastAsia="Times New Roman" w:cs="Times New Roman"/>
          <w:color w:val="000000" w:themeColor="text1"/>
          <w:sz w:val="24"/>
          <w:szCs w:val="24"/>
          <w:lang w:eastAsia="et-EE"/>
        </w:rPr>
      </w:pPr>
    </w:p>
    <w:p w:rsidRPr="00553D1E" w:rsidR="00974C9E" w:rsidP="00974C9E" w:rsidRDefault="00974C9E" w14:paraId="27D87036" w14:textId="77777777">
      <w:pPr>
        <w:spacing w:after="0" w:line="240" w:lineRule="auto"/>
      </w:pPr>
      <w:r>
        <w:br w:type="page"/>
      </w:r>
    </w:p>
    <w:p w:rsidRPr="00553D1E" w:rsidR="00974C9E" w:rsidP="00974C9E" w:rsidRDefault="00974C9E" w14:paraId="3555873B"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8</w:t>
      </w:r>
    </w:p>
    <w:p w:rsidRPr="00553D1E" w:rsidR="00974C9E" w:rsidP="00974C9E" w:rsidRDefault="00974C9E" w14:paraId="2D31C471"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6949ED01"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541623EB"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706CBF11"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16EAE112"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Korduva ohutushindamise nõuded ja metoodika tuumakäitise käitamisel </w:t>
      </w:r>
    </w:p>
    <w:p w:rsidRPr="00BC793B" w:rsidR="00974C9E" w:rsidP="00974C9E" w:rsidRDefault="00974C9E" w14:paraId="4BC9269C" w14:textId="5FD699A6">
      <w:pPr>
        <w:rPr>
          <w:rFonts w:ascii="Times New Roman" w:hAnsi="Times New Roman" w:cs="Times New Roman"/>
          <w:sz w:val="24"/>
          <w:szCs w:val="24"/>
        </w:rPr>
      </w:pPr>
      <w:r w:rsidRPr="6B089762">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4</w:t>
      </w:r>
      <w:r w:rsidRPr="6A0448D6" w:rsidR="3182BADA">
        <w:rPr>
          <w:rFonts w:ascii="Times New Roman" w:hAnsi="Times New Roman" w:cs="Times New Roman"/>
          <w:sz w:val="24"/>
          <w:szCs w:val="24"/>
        </w:rPr>
        <w:t>5</w:t>
      </w:r>
      <w:r w:rsidRPr="6B089762">
        <w:rPr>
          <w:rFonts w:ascii="Times New Roman" w:hAnsi="Times New Roman" w:cs="Times New Roman"/>
          <w:sz w:val="24"/>
          <w:szCs w:val="24"/>
        </w:rPr>
        <w:t xml:space="preserve"> lõike 5 alusel.</w:t>
      </w:r>
    </w:p>
    <w:p w:rsidR="00974C9E" w:rsidP="00974C9E" w:rsidRDefault="00974C9E" w14:paraId="7EDB1BEA"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1. peatükk</w:t>
      </w:r>
    </w:p>
    <w:p w:rsidR="00974C9E" w:rsidP="00974C9E" w:rsidRDefault="00974C9E" w14:paraId="36CAD9C4"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Üldsätted</w:t>
      </w:r>
    </w:p>
    <w:p w:rsidR="00974C9E" w:rsidP="00974C9E" w:rsidRDefault="00974C9E" w14:paraId="1F11147D"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 Määruse reguleerimisala ja eesmärk</w:t>
      </w:r>
    </w:p>
    <w:p w:rsidR="00974C9E" w:rsidP="00974C9E" w:rsidRDefault="00974C9E" w14:paraId="6D4BC28B"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 määratleb tuumakäitise käitamise etapil läbiviidava korduva ohutushindamise (</w:t>
      </w:r>
      <w:proofErr w:type="spellStart"/>
      <w:r w:rsidRPr="6B089762">
        <w:rPr>
          <w:rFonts w:ascii="Times New Roman" w:hAnsi="Times New Roman" w:eastAsia="Times New Roman" w:cs="Times New Roman"/>
          <w:color w:val="000000" w:themeColor="text1"/>
          <w:sz w:val="24"/>
          <w:szCs w:val="24"/>
        </w:rPr>
        <w:t>PSR</w:t>
      </w:r>
      <w:proofErr w:type="spellEnd"/>
      <w:r w:rsidRPr="6B089762">
        <w:rPr>
          <w:rFonts w:ascii="Times New Roman" w:hAnsi="Times New Roman" w:eastAsia="Times New Roman" w:cs="Times New Roman"/>
          <w:color w:val="000000" w:themeColor="text1"/>
          <w:sz w:val="24"/>
          <w:szCs w:val="24"/>
        </w:rPr>
        <w:t xml:space="preserve"> – </w:t>
      </w:r>
      <w:proofErr w:type="spellStart"/>
      <w:r w:rsidRPr="6B089762">
        <w:rPr>
          <w:rFonts w:ascii="Times New Roman" w:hAnsi="Times New Roman" w:eastAsia="Times New Roman" w:cs="Times New Roman"/>
          <w:i/>
          <w:iCs/>
          <w:color w:val="000000" w:themeColor="text1"/>
          <w:sz w:val="24"/>
          <w:szCs w:val="24"/>
        </w:rPr>
        <w:t>Periodic</w:t>
      </w:r>
      <w:proofErr w:type="spellEnd"/>
      <w:r w:rsidRPr="6B089762">
        <w:rPr>
          <w:rFonts w:ascii="Times New Roman" w:hAnsi="Times New Roman" w:eastAsia="Times New Roman" w:cs="Times New Roman"/>
          <w:i/>
          <w:iCs/>
          <w:color w:val="000000" w:themeColor="text1"/>
          <w:sz w:val="24"/>
          <w:szCs w:val="24"/>
        </w:rPr>
        <w:t xml:space="preserve"> </w:t>
      </w:r>
      <w:proofErr w:type="spellStart"/>
      <w:r w:rsidRPr="6B089762">
        <w:rPr>
          <w:rFonts w:ascii="Times New Roman" w:hAnsi="Times New Roman" w:eastAsia="Times New Roman" w:cs="Times New Roman"/>
          <w:i/>
          <w:iCs/>
          <w:color w:val="000000" w:themeColor="text1"/>
          <w:sz w:val="24"/>
          <w:szCs w:val="24"/>
        </w:rPr>
        <w:t>Safety</w:t>
      </w:r>
      <w:proofErr w:type="spellEnd"/>
      <w:r w:rsidRPr="6B089762">
        <w:rPr>
          <w:rFonts w:ascii="Times New Roman" w:hAnsi="Times New Roman" w:eastAsia="Times New Roman" w:cs="Times New Roman"/>
          <w:i/>
          <w:iCs/>
          <w:color w:val="000000" w:themeColor="text1"/>
          <w:sz w:val="24"/>
          <w:szCs w:val="24"/>
        </w:rPr>
        <w:t xml:space="preserve"> </w:t>
      </w:r>
      <w:proofErr w:type="spellStart"/>
      <w:r w:rsidRPr="6B089762">
        <w:rPr>
          <w:rFonts w:ascii="Times New Roman" w:hAnsi="Times New Roman" w:eastAsia="Times New Roman" w:cs="Times New Roman"/>
          <w:i/>
          <w:iCs/>
          <w:color w:val="000000" w:themeColor="text1"/>
          <w:sz w:val="24"/>
          <w:szCs w:val="24"/>
        </w:rPr>
        <w:t>Review</w:t>
      </w:r>
      <w:proofErr w:type="spellEnd"/>
      <w:r w:rsidRPr="6B089762">
        <w:rPr>
          <w:rFonts w:ascii="Times New Roman" w:hAnsi="Times New Roman" w:eastAsia="Times New Roman" w:cs="Times New Roman"/>
          <w:color w:val="000000" w:themeColor="text1"/>
          <w:sz w:val="24"/>
          <w:szCs w:val="24"/>
        </w:rPr>
        <w:t>) ulatuse. Määruse eesmärk on tagada käitise ohutuse pidev tõendamine, võttes arvesse kogunenud käitamiskogemusi, rajatise vananemise mõjusid, tehnoloogia arengut ja muutusi rahvusvahelistes ohutusstandardites ning õigusaktides.</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0E73451C"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2. Määruses kasutatavad terminid</w:t>
      </w:r>
    </w:p>
    <w:p w:rsidR="00974C9E" w:rsidP="00974C9E" w:rsidRDefault="00974C9E" w14:paraId="772F0B53"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Määruses kasutatakse termineid tuumaenergia ja -ohutuse seaduse tähenduses.</w:t>
      </w:r>
    </w:p>
    <w:p w:rsidR="00974C9E" w:rsidP="00974C9E" w:rsidRDefault="00974C9E" w14:paraId="62D26C48" w14:textId="77777777">
      <w:pPr>
        <w:jc w:val="center"/>
        <w:rPr>
          <w:rFonts w:ascii="Times New Roman" w:hAnsi="Times New Roman" w:eastAsia="Times New Roman" w:cs="Times New Roman"/>
          <w:color w:val="000000" w:themeColor="text1"/>
          <w:sz w:val="24"/>
          <w:szCs w:val="24"/>
        </w:rPr>
      </w:pPr>
    </w:p>
    <w:p w:rsidR="00974C9E" w:rsidP="00974C9E" w:rsidRDefault="00974C9E" w14:paraId="3D90ED2F"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2. peatükk</w:t>
      </w:r>
    </w:p>
    <w:p w:rsidR="00974C9E" w:rsidP="00974C9E" w:rsidRDefault="00974C9E" w14:paraId="7BE7F48B"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Korduva ohutushindamise põhimõtted</w:t>
      </w:r>
    </w:p>
    <w:p w:rsidR="00974C9E" w:rsidP="00974C9E" w:rsidRDefault="00974C9E" w14:paraId="0C9D7BD9"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3. Hindamise sagedus</w:t>
      </w:r>
    </w:p>
    <w:p w:rsidR="00974C9E" w:rsidP="00974C9E" w:rsidRDefault="00974C9E" w14:paraId="10A4F758"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 xml:space="preserve">Kehtestatakse nõue viia korduv ohutushindamine läbi vähemalt üks kord kümne aasta jooksul. Säte annab pädevale asutusele õiguse nõuda tihedamat hindamist, kui ilmnevad olulised ohutusriskid, käitise eripäradest tulenevad asjaolud või muutused tuumajulgeoleku keskkonnas. </w:t>
      </w:r>
    </w:p>
    <w:p w:rsidR="00974C9E" w:rsidP="00974C9E" w:rsidRDefault="00974C9E" w14:paraId="23B1B7B3"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4. Hindamise ulatus</w:t>
      </w:r>
    </w:p>
    <w:p w:rsidR="00974C9E" w:rsidP="00974C9E" w:rsidRDefault="00974C9E" w14:paraId="73E10180"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Määratletakse hindamise terviklikkus: analüüs peab hõlmama kõiki ohutust mõjutavaid aspekte, sealhulgas süsteeme, konstruktsioone ja komponente (</w:t>
      </w:r>
      <w:proofErr w:type="spellStart"/>
      <w:r w:rsidRPr="6B089762">
        <w:rPr>
          <w:rFonts w:ascii="Times New Roman" w:hAnsi="Times New Roman" w:eastAsia="Times New Roman" w:cs="Times New Roman"/>
          <w:color w:val="000000" w:themeColor="text1"/>
          <w:sz w:val="24"/>
          <w:szCs w:val="24"/>
        </w:rPr>
        <w:t>SKK</w:t>
      </w:r>
      <w:proofErr w:type="spellEnd"/>
      <w:r w:rsidRPr="6B089762">
        <w:rPr>
          <w:rFonts w:ascii="Times New Roman" w:hAnsi="Times New Roman" w:eastAsia="Times New Roman" w:cs="Times New Roman"/>
          <w:color w:val="000000" w:themeColor="text1"/>
          <w:sz w:val="24"/>
          <w:szCs w:val="24"/>
        </w:rPr>
        <w:t xml:space="preserve">), organisatsioonilisi meetmeid, personali pädevust ning väliseid </w:t>
      </w:r>
      <w:proofErr w:type="spellStart"/>
      <w:r w:rsidRPr="6B089762">
        <w:rPr>
          <w:rFonts w:ascii="Times New Roman" w:hAnsi="Times New Roman" w:eastAsia="Times New Roman" w:cs="Times New Roman"/>
          <w:color w:val="000000" w:themeColor="text1"/>
          <w:sz w:val="24"/>
          <w:szCs w:val="24"/>
        </w:rPr>
        <w:t>ohtutegureid</w:t>
      </w:r>
      <w:proofErr w:type="spellEnd"/>
      <w:r w:rsidRPr="6B089762">
        <w:rPr>
          <w:rFonts w:ascii="Times New Roman" w:hAnsi="Times New Roman" w:eastAsia="Times New Roman" w:cs="Times New Roman"/>
          <w:color w:val="000000" w:themeColor="text1"/>
          <w:sz w:val="24"/>
          <w:szCs w:val="24"/>
        </w:rPr>
        <w:t xml:space="preserve">. Võrreldakse käitise tegelikku seisukorda algse projekti ja </w:t>
      </w:r>
      <w:proofErr w:type="spellStart"/>
      <w:r w:rsidRPr="6B089762">
        <w:rPr>
          <w:rFonts w:ascii="Times New Roman" w:hAnsi="Times New Roman" w:eastAsia="Times New Roman" w:cs="Times New Roman"/>
          <w:color w:val="000000" w:themeColor="text1"/>
          <w:sz w:val="24"/>
          <w:szCs w:val="24"/>
        </w:rPr>
        <w:t>uusimate</w:t>
      </w:r>
      <w:proofErr w:type="spellEnd"/>
      <w:r w:rsidRPr="6B089762">
        <w:rPr>
          <w:rFonts w:ascii="Times New Roman" w:hAnsi="Times New Roman" w:eastAsia="Times New Roman" w:cs="Times New Roman"/>
          <w:color w:val="000000" w:themeColor="text1"/>
          <w:sz w:val="24"/>
          <w:szCs w:val="24"/>
        </w:rPr>
        <w:t xml:space="preserve"> kehtivate standarditega.</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1A03838A"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5. Lähteandmed</w:t>
      </w:r>
    </w:p>
    <w:p w:rsidR="00974C9E" w:rsidP="00974C9E" w:rsidRDefault="00974C9E" w14:paraId="13D9F850"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Loetletakse hindamise aluseks olevad andmed: tuumakäitise ohutusaruanne, eelnevate perioodide hindamistulemused, käitamisdokumentatsioon, muudatuste register ning intsidentide ja tõrgete analüüsid. Säte kohustab kasutama ajakohastatud teavet ning vajadusel läbi viima täiendavaid uuringuid (nt vananemise kohta), kui olemasolevad andmed on puudulikud.</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2C17CADD"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6. Vastutus korduva ohutushindamise läbiviimise eest</w:t>
      </w:r>
    </w:p>
    <w:p w:rsidR="00974C9E" w:rsidP="00974C9E" w:rsidRDefault="00974C9E" w14:paraId="27CE43CC"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Sätestatakse käitamisloa omaja ainuvastutus hindamise korraldamise, metoodika valiku ja tulemuste kvaliteedi eest. Nõutakse hindajate sõltumatust ja pädevust ning määratakse juhatuse kohustus kinnitada parandustegevuste kava.</w:t>
      </w:r>
    </w:p>
    <w:p w:rsidR="00974C9E" w:rsidP="00974C9E" w:rsidRDefault="00974C9E" w14:paraId="2F0BB5D6" w14:textId="77777777">
      <w:pPr>
        <w:jc w:val="both"/>
        <w:rPr>
          <w:rFonts w:ascii="Times New Roman" w:hAnsi="Times New Roman" w:eastAsia="Times New Roman" w:cs="Times New Roman"/>
          <w:color w:val="000000" w:themeColor="text1"/>
          <w:sz w:val="24"/>
          <w:szCs w:val="24"/>
        </w:rPr>
      </w:pPr>
    </w:p>
    <w:p w:rsidR="00974C9E" w:rsidP="00974C9E" w:rsidRDefault="00974C9E" w14:paraId="6F4BAC94"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3. peatükk</w:t>
      </w:r>
    </w:p>
    <w:p w:rsidR="00974C9E" w:rsidP="00974C9E" w:rsidRDefault="00974C9E" w14:paraId="4528A1CD"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Korduva ohutushindamise sisu ja metoodika</w:t>
      </w:r>
    </w:p>
    <w:p w:rsidR="00974C9E" w:rsidP="00974C9E" w:rsidRDefault="00974C9E" w14:paraId="42D40F03"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7. Hindamise valdkonnad</w:t>
      </w:r>
    </w:p>
    <w:p w:rsidR="00974C9E" w:rsidP="00974C9E" w:rsidRDefault="00974C9E" w14:paraId="5C50C240"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 xml:space="preserve">Paragrahv loetleb konkreetsed ohutustegurid (nn </w:t>
      </w:r>
      <w:proofErr w:type="spellStart"/>
      <w:r w:rsidRPr="6B089762">
        <w:rPr>
          <w:rFonts w:ascii="Times New Roman" w:hAnsi="Times New Roman" w:eastAsia="Times New Roman" w:cs="Times New Roman"/>
          <w:i/>
          <w:iCs/>
          <w:color w:val="000000" w:themeColor="text1"/>
          <w:sz w:val="24"/>
          <w:szCs w:val="24"/>
        </w:rPr>
        <w:t>safety</w:t>
      </w:r>
      <w:proofErr w:type="spellEnd"/>
      <w:r w:rsidRPr="6B089762">
        <w:rPr>
          <w:rFonts w:ascii="Times New Roman" w:hAnsi="Times New Roman" w:eastAsia="Times New Roman" w:cs="Times New Roman"/>
          <w:i/>
          <w:iCs/>
          <w:color w:val="000000" w:themeColor="text1"/>
          <w:sz w:val="24"/>
          <w:szCs w:val="24"/>
        </w:rPr>
        <w:t xml:space="preserve"> </w:t>
      </w:r>
      <w:proofErr w:type="spellStart"/>
      <w:r w:rsidRPr="6B089762">
        <w:rPr>
          <w:rFonts w:ascii="Times New Roman" w:hAnsi="Times New Roman" w:eastAsia="Times New Roman" w:cs="Times New Roman"/>
          <w:i/>
          <w:iCs/>
          <w:color w:val="000000" w:themeColor="text1"/>
          <w:sz w:val="24"/>
          <w:szCs w:val="24"/>
        </w:rPr>
        <w:t>factors</w:t>
      </w:r>
      <w:proofErr w:type="spellEnd"/>
      <w:r w:rsidRPr="6B089762">
        <w:rPr>
          <w:rFonts w:ascii="Times New Roman" w:hAnsi="Times New Roman" w:eastAsia="Times New Roman" w:cs="Times New Roman"/>
          <w:color w:val="000000" w:themeColor="text1"/>
          <w:sz w:val="24"/>
          <w:szCs w:val="24"/>
        </w:rPr>
        <w:t>), mida tuleb analüüsida. Need jagunevad:</w:t>
      </w:r>
    </w:p>
    <w:p w:rsidR="00974C9E" w:rsidP="00974C9E" w:rsidRDefault="00974C9E" w14:paraId="2138FB20"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Hetkeolukord. Vastavus ohutuskriteeriumitele ja standarditele. Vastavus kehtivatele nõuetele. Parimad rahvusvahelised tavad. Konstruktsioonide, süsteemide ja komponentide vastavus disainile. Sügavuti mineva kaitse terviklikkus. Vananemise mõjud. Hooldus- ja seireprogrammide piisavus. Juhtimissüsteem. Ressursside piisavus. Organisatsiooniline struktuur. Tuumaohutuse kultuur. Käitamispiirangute ja tööprotseduuride ajakohasus. Käitamiskogemuste rakendamine. Personali piisavus, kvalifikatsioon ja pädevus. Asukoha muutused (geoloogilised, meteoroloogilised, hüdroloogilised). Inimtekkelised ohud. Kiirguskaitseprogrammid. Seiresüsteemid. Jäätmete ja heidete minimeerimine. Turvaplaan. Füüsiline kaitse. Julgeolekukeskkonna muutused. Hädaolukorra riskianalüüs. Lahendamise plaan. Personali valmisolek. Lõpliku dekomissioneerimiskava ja rahastamise prognoosi vastavus.</w:t>
      </w:r>
    </w:p>
    <w:p w:rsidR="00974C9E" w:rsidP="00974C9E" w:rsidRDefault="00974C9E" w14:paraId="2206C75B"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8. Ohutuskriteeriumid ja standardid</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791AA188"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 xml:space="preserve">Määratakse, et hindamisel tuleb lähtuda kehtivatest riiklikest õigusaktidest ja rahvusvahelistest parimatest praktikatest (IAEA, </w:t>
      </w:r>
      <w:proofErr w:type="spellStart"/>
      <w:r w:rsidRPr="6B089762">
        <w:rPr>
          <w:rFonts w:ascii="Times New Roman" w:hAnsi="Times New Roman" w:eastAsia="Times New Roman" w:cs="Times New Roman"/>
          <w:color w:val="000000" w:themeColor="text1"/>
          <w:sz w:val="24"/>
          <w:szCs w:val="24"/>
        </w:rPr>
        <w:t>WENRA</w:t>
      </w:r>
      <w:proofErr w:type="spellEnd"/>
      <w:r w:rsidRPr="6B089762">
        <w:rPr>
          <w:rFonts w:ascii="Times New Roman" w:hAnsi="Times New Roman" w:eastAsia="Times New Roman" w:cs="Times New Roman"/>
          <w:color w:val="000000" w:themeColor="text1"/>
          <w:sz w:val="24"/>
          <w:szCs w:val="24"/>
        </w:rPr>
        <w:t>). Säte nõuab lahknevuste tuvastamist kehtivate standardite ja algse projekti vahel ning nende ohutusalase mõju hindamist.</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0DB3D672"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9. Vananemisest tingitud mõjude hindamine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47368697"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 kohustab hindama materjalide ja komponentide füüsilist vananemist ning tehnoloogilist vananemist (moraalset kulumist). Nõutakse vananemise haldamise programmide (</w:t>
      </w:r>
      <w:proofErr w:type="spellStart"/>
      <w:r w:rsidRPr="6B089762">
        <w:rPr>
          <w:rFonts w:ascii="Times New Roman" w:hAnsi="Times New Roman" w:eastAsia="Times New Roman" w:cs="Times New Roman"/>
          <w:color w:val="000000" w:themeColor="text1"/>
          <w:sz w:val="24"/>
          <w:szCs w:val="24"/>
        </w:rPr>
        <w:t>AMP</w:t>
      </w:r>
      <w:proofErr w:type="spellEnd"/>
      <w:r w:rsidRPr="6B089762">
        <w:rPr>
          <w:rFonts w:ascii="Times New Roman" w:hAnsi="Times New Roman" w:eastAsia="Times New Roman" w:cs="Times New Roman"/>
          <w:color w:val="000000" w:themeColor="text1"/>
          <w:sz w:val="24"/>
          <w:szCs w:val="24"/>
        </w:rPr>
        <w:t>) tõhususe analüüsi, et tagada ohutus kogu planeeritud eluea vältel.</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11D62B05"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10. Väliste ohtude uuesti hindamine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603D2253" w14:textId="77777777">
      <w:pPr>
        <w:jc w:val="both"/>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Kohustus ümber hinnata käitise asukohast tulenevad riskid, arvestades kliimamuutusi ja uusi andmeid. See hõlmab looduslikke ohte (üleujutused, maavärinad) ja inimtekkelisi ohte (lennuõnnetused, lähedalasuvad tööstusobjektid) ning julgeolekuolukorra muutusi.</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245ABD3F" w14:textId="77777777">
      <w:pPr>
        <w:jc w:val="both"/>
        <w:rPr>
          <w:rFonts w:ascii="Times New Roman" w:hAnsi="Times New Roman" w:eastAsia="Times New Roman" w:cs="Times New Roman"/>
          <w:color w:val="000000" w:themeColor="text1"/>
          <w:sz w:val="24"/>
          <w:szCs w:val="24"/>
        </w:rPr>
      </w:pPr>
    </w:p>
    <w:p w:rsidR="00974C9E" w:rsidP="00974C9E" w:rsidRDefault="00974C9E" w14:paraId="481ACD5D"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4. peatükk</w:t>
      </w:r>
    </w:p>
    <w:p w:rsidR="00974C9E" w:rsidP="00974C9E" w:rsidRDefault="00974C9E" w14:paraId="47453A75"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Korduva ohutushindamise dokumenteerimine ja menetlemine</w:t>
      </w:r>
    </w:p>
    <w:p w:rsidR="00974C9E" w:rsidP="00974C9E" w:rsidRDefault="00974C9E" w14:paraId="45E073E5"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11. Hindamise ettevalmistus ja metoodika dokumenteerimine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4ECAE66A"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Nõuded hindamise planeerimisele: enne hindamist tuleb koostada ja pädeva asutusega kooskõlastada detailne metoodika, mis kirjeldab kasutatavaid arvutusmudeleid, kriteeriume, tarkvara ja kvaliteedi tagamise meetmeid.</w:t>
      </w:r>
      <w:r w:rsidRPr="6B089762">
        <w:rPr>
          <w:rFonts w:ascii="Times New Roman" w:hAnsi="Times New Roman" w:eastAsia="Times New Roman" w:cs="Times New Roman"/>
          <w:b/>
          <w:bCs/>
          <w:color w:val="000000" w:themeColor="text1"/>
          <w:sz w:val="24"/>
          <w:szCs w:val="24"/>
        </w:rPr>
        <w:t xml:space="preserve"> </w:t>
      </w:r>
    </w:p>
    <w:p w:rsidR="00974C9E" w:rsidP="00974C9E" w:rsidRDefault="00974C9E" w14:paraId="58F6629F"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12. Aruande andmekoosseis ja vormistus</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7F326019"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Sätestatakse nõuded lõpparuande vormile: see peab olema taasesitatav, sisaldama viiteid alusandmetele ja kasutama avatud failivorminguid. Eraldi reguleeritakse konfidentsiaalse teabe (nt turvaplaanid) esitamist ja kaitset.</w:t>
      </w:r>
    </w:p>
    <w:p w:rsidR="00974C9E" w:rsidP="00974C9E" w:rsidRDefault="00974C9E" w14:paraId="4A9DA654"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13. Sõltumatuse ja eksperthinnangute tagamine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1D02B91D"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Nõue kaasata hindamisse sõltumatuid eksperte või institutsioone, eriti kriitiliste ohutussüsteemide analüüsil. Säte annab pädevale asutusele õiguse nõuda paralleelseid kontrollarvutusi tulemuste verifitseerimiseks.</w:t>
      </w:r>
    </w:p>
    <w:p w:rsidR="00974C9E" w:rsidP="00974C9E" w:rsidRDefault="00974C9E" w14:paraId="0C8443C9"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14. Hindamistulemuste sidumine riskijuhtimise ja järelevalvega</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49293CFA"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Kohustus integreerida hindamistulemused ettevõtte igapäevasesse riskijuhtimisse ja uuendada selle alusel järelevalveprogramme ning hooldusplaane.</w:t>
      </w:r>
      <w:r>
        <w:tab/>
      </w:r>
    </w:p>
    <w:p w:rsidR="00974C9E" w:rsidP="00974C9E" w:rsidRDefault="00974C9E" w14:paraId="4E151D2F"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15. Andmete säilitamine ja versioonihaldus</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1B0D702A"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 kohustab säilitama kõiki hindamisega seotud andmeid ja mudeleid vähemalt järgmise hindamistsükli lõpuni, tagades nende loetavuse ja versioonihalduse.</w:t>
      </w:r>
    </w:p>
    <w:p w:rsidR="00974C9E" w:rsidP="00974C9E" w:rsidRDefault="00974C9E" w14:paraId="6D94B7CC" w14:textId="77777777">
      <w:pPr>
        <w:rPr>
          <w:rFonts w:ascii="Times New Roman" w:hAnsi="Times New Roman" w:eastAsia="Times New Roman" w:cs="Times New Roman"/>
          <w:color w:val="000000" w:themeColor="text1"/>
          <w:sz w:val="24"/>
          <w:szCs w:val="24"/>
        </w:rPr>
      </w:pPr>
    </w:p>
    <w:p w:rsidR="00974C9E" w:rsidP="00974C9E" w:rsidRDefault="00974C9E" w14:paraId="7D5C0451"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5. peatükk</w:t>
      </w:r>
    </w:p>
    <w:p w:rsidR="00974C9E" w:rsidP="00974C9E" w:rsidRDefault="00974C9E" w14:paraId="4E1E9754"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Korduva ohutushindamise aruandes esitatavad tulemused ja rakendamine</w:t>
      </w:r>
    </w:p>
    <w:p w:rsidR="00974C9E" w:rsidP="00974C9E" w:rsidRDefault="00974C9E" w14:paraId="06A04DC2"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16. Korduva ohutushindamise aruanne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4ED3AF97"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Aruanne peab sisaldama koondhinnangut käitise ohutusele, tuvastatud puuduste loetelu ja nende riskitaseme analüüsi. Iga lahknevuse kohta tuleb esitada põhjendatud hinnang, kas ja milliseid parandusmeetmeid on vaja.</w:t>
      </w:r>
    </w:p>
    <w:p w:rsidR="00974C9E" w:rsidP="00974C9E" w:rsidRDefault="00974C9E" w14:paraId="2A0422D3"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17. Parandusmeetmete rakendamine</w:t>
      </w:r>
      <w:r w:rsidRPr="6B089762">
        <w:rPr>
          <w:rFonts w:ascii="Times New Roman" w:hAnsi="Times New Roman" w:eastAsia="Times New Roman" w:cs="Times New Roman"/>
          <w:color w:val="000000" w:themeColor="text1"/>
          <w:sz w:val="24"/>
          <w:szCs w:val="24"/>
        </w:rPr>
        <w:t xml:space="preserve"> </w:t>
      </w:r>
    </w:p>
    <w:p w:rsidR="00974C9E" w:rsidP="00974C9E" w:rsidRDefault="00974C9E" w14:paraId="7BB8D2DD"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Sätestatakse kohustus koostada ajagraafik puuduste kõrvaldamiseks. Kui kriitilisi ohutuspuudujääke ei kõrvaldata tähtaegselt, on see aluseks käitamisloa peatamisele või kehtetuks tunnistamisele.</w:t>
      </w:r>
    </w:p>
    <w:p w:rsidR="00974C9E" w:rsidP="00974C9E" w:rsidRDefault="00974C9E" w14:paraId="7C7E5CCC"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18. Pädeva asutuse kontroll</w:t>
      </w:r>
    </w:p>
    <w:p w:rsidR="00974C9E" w:rsidP="00974C9E" w:rsidRDefault="00974C9E" w14:paraId="16BAE956"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Pädeva asutuse roll: amet hindab aruande vastavust nõuetele, kiidab heaks parandusmeetmete kava ning teostab järelevalvet selle täitmise üle.</w:t>
      </w:r>
    </w:p>
    <w:p w:rsidR="00974C9E" w:rsidP="00974C9E" w:rsidRDefault="00974C9E" w14:paraId="1B963906" w14:textId="77777777">
      <w:pPr>
        <w:rPr>
          <w:rFonts w:ascii="Times New Roman" w:hAnsi="Times New Roman" w:eastAsia="Times New Roman" w:cs="Times New Roman"/>
          <w:color w:val="000000" w:themeColor="text1"/>
          <w:sz w:val="24"/>
          <w:szCs w:val="24"/>
        </w:rPr>
      </w:pPr>
    </w:p>
    <w:p w:rsidR="00974C9E" w:rsidP="00974C9E" w:rsidRDefault="00974C9E" w14:paraId="6D16582B"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6. peatükk</w:t>
      </w:r>
    </w:p>
    <w:p w:rsidR="00974C9E" w:rsidP="00974C9E" w:rsidRDefault="00974C9E" w14:paraId="0D416448" w14:textId="77777777">
      <w:pPr>
        <w:jc w:val="cente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Rakendussätted</w:t>
      </w:r>
    </w:p>
    <w:p w:rsidR="00974C9E" w:rsidP="00974C9E" w:rsidRDefault="00974C9E" w14:paraId="20B0DEF9"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b/>
          <w:bCs/>
          <w:color w:val="000000" w:themeColor="text1"/>
          <w:sz w:val="24"/>
          <w:szCs w:val="24"/>
        </w:rPr>
        <w:t>§ 19. Määruse jõustumine</w:t>
      </w:r>
    </w:p>
    <w:p w:rsidR="00974C9E" w:rsidP="00974C9E" w:rsidRDefault="00974C9E" w14:paraId="3C66AE81" w14:textId="77777777">
      <w:pPr>
        <w:rPr>
          <w:rFonts w:ascii="Times New Roman" w:hAnsi="Times New Roman" w:eastAsia="Times New Roman" w:cs="Times New Roman"/>
          <w:color w:val="000000" w:themeColor="text1"/>
          <w:sz w:val="24"/>
          <w:szCs w:val="24"/>
        </w:rPr>
      </w:pPr>
      <w:r w:rsidRPr="6B089762">
        <w:rPr>
          <w:rFonts w:ascii="Times New Roman" w:hAnsi="Times New Roman" w:eastAsia="Times New Roman" w:cs="Times New Roman"/>
          <w:color w:val="000000" w:themeColor="text1"/>
          <w:sz w:val="24"/>
          <w:szCs w:val="24"/>
        </w:rPr>
        <w:t>Määrus jõustub üldises korras.</w:t>
      </w:r>
    </w:p>
    <w:p w:rsidR="00974C9E" w:rsidP="00974C9E" w:rsidRDefault="00974C9E" w14:paraId="4A415F9B" w14:textId="77777777">
      <w:r>
        <w:br w:type="page"/>
      </w:r>
    </w:p>
    <w:p w:rsidR="00974C9E" w:rsidP="00974C9E" w:rsidRDefault="00974C9E" w14:paraId="48FDA7DB" w14:textId="77777777">
      <w:pPr>
        <w:rPr>
          <w:rFonts w:ascii="Times New Roman" w:hAnsi="Times New Roman" w:cs="Times New Roman"/>
          <w:sz w:val="24"/>
          <w:szCs w:val="24"/>
        </w:rPr>
      </w:pPr>
    </w:p>
    <w:p w:rsidRPr="00BC793B" w:rsidR="00974C9E" w:rsidP="00974C9E" w:rsidRDefault="00974C9E" w14:paraId="461D61A3" w14:textId="77777777">
      <w:pPr>
        <w:rPr>
          <w:rFonts w:ascii="Times New Roman" w:hAnsi="Times New Roman" w:cs="Times New Roman"/>
          <w:sz w:val="24"/>
          <w:szCs w:val="24"/>
        </w:rPr>
      </w:pPr>
    </w:p>
    <w:p w:rsidRPr="00553D1E" w:rsidR="00974C9E" w:rsidP="00974C9E" w:rsidRDefault="00974C9E" w14:paraId="70378553" w14:textId="77777777">
      <w:pPr>
        <w:spacing w:after="0" w:line="240" w:lineRule="auto"/>
        <w:ind w:left="10" w:right="50" w:hanging="10"/>
        <w:jc w:val="right"/>
        <w:rPr>
          <w:rFonts w:ascii="Times New Roman" w:hAnsi="Times New Roman" w:eastAsia="Times New Roman" w:cs="Times New Roman"/>
          <w:sz w:val="24"/>
          <w:szCs w:val="24"/>
          <w:lang w:eastAsia="et-EE"/>
        </w:rPr>
      </w:pPr>
      <w:r w:rsidRPr="399E0D56">
        <w:rPr>
          <w:rFonts w:ascii="Times New Roman" w:hAnsi="Times New Roman" w:eastAsia="Times New Roman" w:cs="Times New Roman"/>
          <w:sz w:val="24"/>
          <w:szCs w:val="24"/>
          <w:lang w:eastAsia="et-EE"/>
        </w:rPr>
        <w:t xml:space="preserve">KAVAND </w:t>
      </w:r>
      <w:r>
        <w:rPr>
          <w:rFonts w:ascii="Times New Roman" w:hAnsi="Times New Roman" w:eastAsia="Times New Roman" w:cs="Times New Roman"/>
          <w:sz w:val="24"/>
          <w:szCs w:val="24"/>
          <w:lang w:eastAsia="et-EE"/>
        </w:rPr>
        <w:t>9</w:t>
      </w:r>
    </w:p>
    <w:p w:rsidRPr="00553D1E" w:rsidR="00974C9E" w:rsidP="00974C9E" w:rsidRDefault="00974C9E" w14:paraId="1D02BC90"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0D089A16"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1E0BF332"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4B7D774A"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27563F94"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Pädeva asutuse tuumaohutushinnangu koostamise ja dokumentide säilitamise kord </w:t>
      </w:r>
    </w:p>
    <w:p w:rsidRPr="00BC793B" w:rsidR="00974C9E" w:rsidP="00974C9E" w:rsidRDefault="00974C9E" w14:paraId="32D1E79C" w14:textId="72FF2789">
      <w:pPr>
        <w:rPr>
          <w:rFonts w:ascii="Times New Roman" w:hAnsi="Times New Roman" w:cs="Times New Roman"/>
          <w:sz w:val="24"/>
          <w:szCs w:val="24"/>
        </w:rPr>
      </w:pPr>
      <w:r w:rsidRPr="399E0D56">
        <w:rPr>
          <w:rFonts w:ascii="Times New Roman" w:hAnsi="Times New Roman" w:cs="Times New Roman"/>
          <w:sz w:val="24"/>
          <w:szCs w:val="24"/>
        </w:rPr>
        <w:t xml:space="preserve">Määrus kehtestatakse tuumaenergia ja- ohutuse seaduse § </w:t>
      </w:r>
      <w:r w:rsidRPr="6A0448D6" w:rsidR="114144E7">
        <w:rPr>
          <w:rFonts w:ascii="Times New Roman" w:hAnsi="Times New Roman" w:cs="Times New Roman"/>
          <w:sz w:val="24"/>
          <w:szCs w:val="24"/>
        </w:rPr>
        <w:t>21</w:t>
      </w:r>
      <w:r w:rsidRPr="399E0D56">
        <w:rPr>
          <w:rFonts w:ascii="Times New Roman" w:hAnsi="Times New Roman" w:cs="Times New Roman"/>
          <w:sz w:val="24"/>
          <w:szCs w:val="24"/>
        </w:rPr>
        <w:t xml:space="preserve"> lõike 7 alusel.</w:t>
      </w:r>
    </w:p>
    <w:p w:rsidR="00974C9E" w:rsidP="00974C9E" w:rsidRDefault="00974C9E" w14:paraId="39AF1327" w14:textId="77777777">
      <w:pPr>
        <w:spacing w:after="0" w:line="240" w:lineRule="auto"/>
        <w:rPr>
          <w:rFonts w:ascii="Times New Roman" w:hAnsi="Times New Roman" w:cs="Times New Roman"/>
          <w:sz w:val="24"/>
          <w:szCs w:val="24"/>
        </w:rPr>
      </w:pPr>
    </w:p>
    <w:p w:rsidR="00974C9E" w:rsidP="00974C9E" w:rsidRDefault="00974C9E" w14:paraId="0C7EA3F3" w14:textId="77777777">
      <w:pPr>
        <w:pStyle w:val="ListParagraph"/>
        <w:numPr>
          <w:ilvl w:val="0"/>
          <w:numId w:val="3"/>
        </w:numPr>
        <w:spacing w:after="0" w:line="240" w:lineRule="auto"/>
        <w:contextualSpacing w:val="0"/>
        <w:jc w:val="center"/>
        <w:rPr>
          <w:rFonts w:ascii="Times New Roman" w:hAnsi="Times New Roman" w:cs="Times New Roman"/>
          <w:b/>
          <w:bCs/>
          <w:sz w:val="24"/>
          <w:szCs w:val="24"/>
        </w:rPr>
      </w:pPr>
      <w:r w:rsidRPr="399E0D56">
        <w:rPr>
          <w:rFonts w:ascii="Times New Roman" w:hAnsi="Times New Roman" w:cs="Times New Roman"/>
          <w:b/>
          <w:bCs/>
          <w:sz w:val="24"/>
          <w:szCs w:val="24"/>
        </w:rPr>
        <w:t>Peatükk</w:t>
      </w:r>
    </w:p>
    <w:p w:rsidR="00974C9E" w:rsidP="00974C9E" w:rsidRDefault="00974C9E" w14:paraId="71646084" w14:textId="77777777">
      <w:pPr>
        <w:spacing w:after="0" w:line="240" w:lineRule="auto"/>
        <w:ind w:left="708"/>
        <w:jc w:val="center"/>
        <w:rPr>
          <w:rFonts w:ascii="Times New Roman" w:hAnsi="Times New Roman" w:cs="Times New Roman"/>
          <w:b/>
          <w:bCs/>
          <w:sz w:val="24"/>
          <w:szCs w:val="24"/>
        </w:rPr>
      </w:pPr>
      <w:r w:rsidRPr="399E0D56">
        <w:rPr>
          <w:rFonts w:ascii="Times New Roman" w:hAnsi="Times New Roman" w:cs="Times New Roman"/>
          <w:b/>
          <w:bCs/>
          <w:sz w:val="24"/>
          <w:szCs w:val="24"/>
        </w:rPr>
        <w:t xml:space="preserve"> Üldsätted</w:t>
      </w:r>
    </w:p>
    <w:p w:rsidR="00974C9E" w:rsidP="00974C9E" w:rsidRDefault="00974C9E" w14:paraId="32D78D7B" w14:textId="77777777">
      <w:pPr>
        <w:spacing w:after="0" w:line="240" w:lineRule="auto"/>
        <w:ind w:left="708"/>
        <w:jc w:val="center"/>
        <w:rPr>
          <w:rFonts w:ascii="Times New Roman" w:hAnsi="Times New Roman" w:cs="Times New Roman"/>
          <w:b/>
          <w:bCs/>
          <w:sz w:val="24"/>
          <w:szCs w:val="24"/>
        </w:rPr>
      </w:pPr>
    </w:p>
    <w:p w:rsidR="00974C9E" w:rsidP="00974C9E" w:rsidRDefault="00974C9E" w14:paraId="125B8652"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 Reguleerimisala</w:t>
      </w:r>
    </w:p>
    <w:p w:rsidR="00974C9E" w:rsidP="00974C9E" w:rsidRDefault="00974C9E" w14:paraId="5C3CBB13" w14:textId="77777777">
      <w:pPr>
        <w:spacing w:after="0" w:line="240" w:lineRule="auto"/>
        <w:jc w:val="both"/>
      </w:pPr>
      <w:r w:rsidRPr="399E0D56">
        <w:rPr>
          <w:rFonts w:ascii="Times New Roman" w:hAnsi="Times New Roman" w:cs="Times New Roman"/>
          <w:sz w:val="24"/>
          <w:szCs w:val="24"/>
        </w:rPr>
        <w:t>Käesolev määrus sätestab:</w:t>
      </w:r>
    </w:p>
    <w:p w:rsidR="00974C9E" w:rsidP="00974C9E" w:rsidRDefault="00974C9E" w14:paraId="20E1A617"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1) tuumaohutushinnangu koostamise põhimõtted, ulatuse ja menetluse ehitusloa andmise menetluses;</w:t>
      </w:r>
    </w:p>
    <w:p w:rsidR="00974C9E" w:rsidP="00974C9E" w:rsidRDefault="00974C9E" w14:paraId="0BAD8033" w14:textId="77777777">
      <w:pPr>
        <w:spacing w:after="0" w:line="240" w:lineRule="auto"/>
        <w:jc w:val="both"/>
      </w:pPr>
      <w:r w:rsidRPr="399E0D56">
        <w:rPr>
          <w:rFonts w:ascii="Times New Roman" w:hAnsi="Times New Roman" w:cs="Times New Roman"/>
          <w:sz w:val="24"/>
          <w:szCs w:val="24"/>
        </w:rPr>
        <w:t>2) ohutushinnangu sisu ja hindamiskriteeriumid;</w:t>
      </w:r>
    </w:p>
    <w:p w:rsidR="00974C9E" w:rsidP="00974C9E" w:rsidRDefault="00974C9E" w14:paraId="1A1BCEB7" w14:textId="77777777">
      <w:pPr>
        <w:spacing w:after="0" w:line="240" w:lineRule="auto"/>
        <w:jc w:val="both"/>
      </w:pPr>
      <w:r w:rsidRPr="399E0D56">
        <w:rPr>
          <w:rFonts w:ascii="Times New Roman" w:hAnsi="Times New Roman" w:cs="Times New Roman"/>
          <w:sz w:val="24"/>
          <w:szCs w:val="24"/>
        </w:rPr>
        <w:t>3) nõuded hinnangu koostamise aluseks olevatele dokumentidele ja tehnilistele analüüsidele;</w:t>
      </w:r>
    </w:p>
    <w:p w:rsidR="00974C9E" w:rsidP="00974C9E" w:rsidRDefault="00974C9E" w14:paraId="37D60013" w14:textId="77777777">
      <w:pPr>
        <w:spacing w:after="0" w:line="240" w:lineRule="auto"/>
        <w:jc w:val="both"/>
      </w:pPr>
      <w:r w:rsidRPr="399E0D56">
        <w:rPr>
          <w:rFonts w:ascii="Times New Roman" w:hAnsi="Times New Roman" w:cs="Times New Roman"/>
          <w:sz w:val="24"/>
          <w:szCs w:val="24"/>
        </w:rPr>
        <w:t>4) tuumaohutushinnangu koostamisel kasutatavate dokumentide ja andmete säilitamise korra.</w:t>
      </w:r>
    </w:p>
    <w:p w:rsidR="00974C9E" w:rsidP="00974C9E" w:rsidRDefault="00974C9E" w14:paraId="27CD9838" w14:textId="77777777">
      <w:pPr>
        <w:spacing w:after="0" w:line="240" w:lineRule="auto"/>
        <w:rPr>
          <w:rFonts w:ascii="Times New Roman" w:hAnsi="Times New Roman" w:cs="Times New Roman"/>
          <w:sz w:val="24"/>
          <w:szCs w:val="24"/>
        </w:rPr>
      </w:pPr>
    </w:p>
    <w:p w:rsidR="00974C9E" w:rsidP="00974C9E" w:rsidRDefault="00974C9E" w14:paraId="1555627B"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2. Mõisted</w:t>
      </w:r>
    </w:p>
    <w:p w:rsidR="00974C9E" w:rsidP="00974C9E" w:rsidRDefault="00974C9E" w14:paraId="07AFBCC3" w14:textId="77777777">
      <w:pPr>
        <w:spacing w:after="0" w:line="240" w:lineRule="auto"/>
      </w:pPr>
      <w:r w:rsidRPr="399E0D56">
        <w:rPr>
          <w:rFonts w:ascii="Times New Roman" w:hAnsi="Times New Roman" w:cs="Times New Roman"/>
          <w:sz w:val="24"/>
          <w:szCs w:val="24"/>
        </w:rPr>
        <w:t>Käesolevas määruses kasutatakse mõisteid järgmises tähenduses:</w:t>
      </w:r>
    </w:p>
    <w:p w:rsidR="00974C9E" w:rsidP="00974C9E" w:rsidRDefault="00974C9E" w14:paraId="7BE94187" w14:textId="77777777">
      <w:pPr>
        <w:spacing w:after="0" w:line="240" w:lineRule="auto"/>
        <w:rPr>
          <w:rFonts w:ascii="Times New Roman" w:hAnsi="Times New Roman" w:cs="Times New Roman"/>
          <w:sz w:val="24"/>
          <w:szCs w:val="24"/>
        </w:rPr>
      </w:pPr>
    </w:p>
    <w:p w:rsidR="00974C9E" w:rsidP="00974C9E" w:rsidRDefault="00974C9E" w14:paraId="3E83DD31"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2. peatükk</w:t>
      </w:r>
    </w:p>
    <w:p w:rsidR="00974C9E" w:rsidP="00974C9E" w:rsidRDefault="00974C9E" w14:paraId="63C97219"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Tuumaohutushinnangu koostamine</w:t>
      </w:r>
    </w:p>
    <w:p w:rsidR="00974C9E" w:rsidP="00974C9E" w:rsidRDefault="00974C9E" w14:paraId="422B05FE" w14:textId="77777777">
      <w:pPr>
        <w:spacing w:after="0" w:line="240" w:lineRule="auto"/>
        <w:jc w:val="center"/>
        <w:rPr>
          <w:rFonts w:ascii="Times New Roman" w:hAnsi="Times New Roman" w:cs="Times New Roman"/>
          <w:b/>
          <w:bCs/>
          <w:sz w:val="24"/>
          <w:szCs w:val="24"/>
        </w:rPr>
      </w:pPr>
    </w:p>
    <w:p w:rsidR="00974C9E" w:rsidP="00974C9E" w:rsidRDefault="00974C9E" w14:paraId="0791C41C"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3. Tuumaohutushinnangu koostamise alused</w:t>
      </w:r>
    </w:p>
    <w:p w:rsidR="00974C9E" w:rsidP="00974C9E" w:rsidRDefault="00974C9E" w14:paraId="7E1D09AF" w14:textId="77777777">
      <w:pPr>
        <w:spacing w:after="0" w:line="240" w:lineRule="auto"/>
        <w:jc w:val="both"/>
      </w:pPr>
      <w:r w:rsidRPr="399E0D56">
        <w:rPr>
          <w:rFonts w:ascii="Times New Roman" w:hAnsi="Times New Roman" w:cs="Times New Roman"/>
          <w:sz w:val="24"/>
          <w:szCs w:val="24"/>
        </w:rPr>
        <w:t xml:space="preserve">(1) Pädev asutus koostab hinnangu IAEA </w:t>
      </w:r>
      <w:proofErr w:type="spellStart"/>
      <w:r w:rsidRPr="399E0D56">
        <w:rPr>
          <w:rFonts w:ascii="Times New Roman" w:hAnsi="Times New Roman" w:cs="Times New Roman"/>
          <w:sz w:val="24"/>
          <w:szCs w:val="24"/>
        </w:rPr>
        <w:t>GSR</w:t>
      </w:r>
      <w:proofErr w:type="spellEnd"/>
      <w:r w:rsidRPr="399E0D56">
        <w:rPr>
          <w:rFonts w:ascii="Times New Roman" w:hAnsi="Times New Roman" w:cs="Times New Roman"/>
          <w:sz w:val="24"/>
          <w:szCs w:val="24"/>
        </w:rPr>
        <w:t xml:space="preserve"> Part 4, </w:t>
      </w:r>
      <w:proofErr w:type="spellStart"/>
      <w:r w:rsidRPr="399E0D56">
        <w:rPr>
          <w:rFonts w:ascii="Times New Roman" w:hAnsi="Times New Roman" w:cs="Times New Roman"/>
          <w:sz w:val="24"/>
          <w:szCs w:val="24"/>
        </w:rPr>
        <w:t>SSR</w:t>
      </w:r>
      <w:proofErr w:type="spellEnd"/>
      <w:r w:rsidRPr="399E0D56">
        <w:rPr>
          <w:rFonts w:ascii="Times New Roman" w:hAnsi="Times New Roman" w:cs="Times New Roman"/>
          <w:sz w:val="24"/>
          <w:szCs w:val="24"/>
        </w:rPr>
        <w:t>-2/1 (</w:t>
      </w:r>
      <w:proofErr w:type="spellStart"/>
      <w:r w:rsidRPr="399E0D56">
        <w:rPr>
          <w:rFonts w:ascii="Times New Roman" w:hAnsi="Times New Roman" w:cs="Times New Roman"/>
          <w:sz w:val="24"/>
          <w:szCs w:val="24"/>
        </w:rPr>
        <w:t>Rev.1</w:t>
      </w:r>
      <w:proofErr w:type="spellEnd"/>
      <w:r w:rsidRPr="399E0D56">
        <w:rPr>
          <w:rFonts w:ascii="Times New Roman" w:hAnsi="Times New Roman" w:cs="Times New Roman"/>
          <w:sz w:val="24"/>
          <w:szCs w:val="24"/>
        </w:rPr>
        <w:t xml:space="preserve">), </w:t>
      </w:r>
      <w:proofErr w:type="spellStart"/>
      <w:r w:rsidRPr="399E0D56">
        <w:rPr>
          <w:rFonts w:ascii="Times New Roman" w:hAnsi="Times New Roman" w:cs="Times New Roman"/>
          <w:sz w:val="24"/>
          <w:szCs w:val="24"/>
        </w:rPr>
        <w:t>SSG</w:t>
      </w:r>
      <w:proofErr w:type="spellEnd"/>
      <w:r w:rsidRPr="399E0D56">
        <w:rPr>
          <w:rFonts w:ascii="Times New Roman" w:hAnsi="Times New Roman" w:cs="Times New Roman"/>
          <w:sz w:val="24"/>
          <w:szCs w:val="24"/>
        </w:rPr>
        <w:t xml:space="preserve">-12, </w:t>
      </w:r>
      <w:proofErr w:type="spellStart"/>
      <w:r w:rsidRPr="399E0D56">
        <w:rPr>
          <w:rFonts w:ascii="Times New Roman" w:hAnsi="Times New Roman" w:cs="Times New Roman"/>
          <w:sz w:val="24"/>
          <w:szCs w:val="24"/>
        </w:rPr>
        <w:t>SSG</w:t>
      </w:r>
      <w:proofErr w:type="spellEnd"/>
      <w:r w:rsidRPr="399E0D56">
        <w:rPr>
          <w:rFonts w:ascii="Times New Roman" w:hAnsi="Times New Roman" w:cs="Times New Roman"/>
          <w:sz w:val="24"/>
          <w:szCs w:val="24"/>
        </w:rPr>
        <w:t>-28 ning muude asjakohaste ohutusstandardite alusel.</w:t>
      </w:r>
      <w:r>
        <w:br/>
      </w:r>
      <w:r w:rsidRPr="399E0D56">
        <w:rPr>
          <w:rFonts w:ascii="Times New Roman" w:hAnsi="Times New Roman" w:cs="Times New Roman"/>
          <w:sz w:val="24"/>
          <w:szCs w:val="24"/>
        </w:rPr>
        <w:t xml:space="preserve"> (2) Hinnang peab olema sõltumatu, jälgitav ja täielikult dokumenteeritud.</w:t>
      </w:r>
      <w:r>
        <w:br/>
      </w:r>
      <w:r w:rsidRPr="399E0D56">
        <w:rPr>
          <w:rFonts w:ascii="Times New Roman" w:hAnsi="Times New Roman" w:cs="Times New Roman"/>
          <w:sz w:val="24"/>
          <w:szCs w:val="24"/>
        </w:rPr>
        <w:t xml:space="preserve"> (3) Vajaduse korral kaasab pädev asutus tehnilise toe organisatsioone (</w:t>
      </w:r>
      <w:proofErr w:type="spellStart"/>
      <w:r w:rsidRPr="399E0D56">
        <w:rPr>
          <w:rFonts w:ascii="Times New Roman" w:hAnsi="Times New Roman" w:cs="Times New Roman"/>
          <w:sz w:val="24"/>
          <w:szCs w:val="24"/>
        </w:rPr>
        <w:t>TSO</w:t>
      </w:r>
      <w:proofErr w:type="spellEnd"/>
      <w:r w:rsidRPr="399E0D56">
        <w:rPr>
          <w:rFonts w:ascii="Times New Roman" w:hAnsi="Times New Roman" w:cs="Times New Roman"/>
          <w:sz w:val="24"/>
          <w:szCs w:val="24"/>
        </w:rPr>
        <w:t>), eksperte või laboratooriume.</w:t>
      </w:r>
    </w:p>
    <w:p w:rsidR="00974C9E" w:rsidP="00974C9E" w:rsidRDefault="00974C9E" w14:paraId="3B098286"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3. peatükk</w:t>
      </w:r>
    </w:p>
    <w:p w:rsidR="00974C9E" w:rsidP="00974C9E" w:rsidRDefault="00974C9E" w14:paraId="76E12392"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Tuumaohutushinnangu sisu ja ulatus</w:t>
      </w:r>
    </w:p>
    <w:p w:rsidR="00974C9E" w:rsidP="00974C9E" w:rsidRDefault="00974C9E" w14:paraId="361E9086" w14:textId="77777777">
      <w:pPr>
        <w:spacing w:after="0" w:line="240" w:lineRule="auto"/>
        <w:jc w:val="center"/>
        <w:rPr>
          <w:rFonts w:ascii="Times New Roman" w:hAnsi="Times New Roman" w:cs="Times New Roman"/>
          <w:b/>
          <w:bCs/>
          <w:sz w:val="24"/>
          <w:szCs w:val="24"/>
        </w:rPr>
      </w:pPr>
    </w:p>
    <w:p w:rsidR="00974C9E" w:rsidP="00974C9E" w:rsidRDefault="00974C9E" w14:paraId="4D9B4184"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4. Disaini ohutuskontseptsiooni hindamine</w:t>
      </w:r>
    </w:p>
    <w:p w:rsidR="00974C9E" w:rsidP="00974C9E" w:rsidRDefault="00974C9E" w14:paraId="582D40D0" w14:textId="77777777">
      <w:pPr>
        <w:spacing w:after="0" w:line="240" w:lineRule="auto"/>
        <w:jc w:val="both"/>
      </w:pPr>
      <w:r w:rsidRPr="399E0D56">
        <w:rPr>
          <w:rFonts w:ascii="Times New Roman" w:hAnsi="Times New Roman" w:cs="Times New Roman"/>
          <w:sz w:val="24"/>
          <w:szCs w:val="24"/>
        </w:rPr>
        <w:t xml:space="preserve">Pädev asutus hindab, kas projekti ohutuskontseptsioon vastab IAEA </w:t>
      </w:r>
      <w:proofErr w:type="spellStart"/>
      <w:r w:rsidRPr="399E0D56">
        <w:rPr>
          <w:rFonts w:ascii="Times New Roman" w:hAnsi="Times New Roman" w:cs="Times New Roman"/>
          <w:sz w:val="24"/>
          <w:szCs w:val="24"/>
        </w:rPr>
        <w:t>SSR</w:t>
      </w:r>
      <w:proofErr w:type="spellEnd"/>
      <w:r w:rsidRPr="399E0D56">
        <w:rPr>
          <w:rFonts w:ascii="Times New Roman" w:hAnsi="Times New Roman" w:cs="Times New Roman"/>
          <w:sz w:val="24"/>
          <w:szCs w:val="24"/>
        </w:rPr>
        <w:t>-2/1 nõuetele, sealhulgas:</w:t>
      </w:r>
    </w:p>
    <w:p w:rsidR="00974C9E" w:rsidP="00974C9E" w:rsidRDefault="00974C9E" w14:paraId="5B1C5FED"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lang w:val="en-US"/>
        </w:rPr>
        <w:t xml:space="preserve">1) </w:t>
      </w:r>
      <w:proofErr w:type="spellStart"/>
      <w:r w:rsidRPr="399E0D56">
        <w:rPr>
          <w:rFonts w:ascii="Times New Roman" w:hAnsi="Times New Roman" w:cs="Times New Roman"/>
          <w:sz w:val="24"/>
          <w:szCs w:val="24"/>
          <w:lang w:val="en-US"/>
        </w:rPr>
        <w:t>süvakaitse</w:t>
      </w:r>
      <w:proofErr w:type="spellEnd"/>
      <w:r w:rsidRPr="399E0D56">
        <w:rPr>
          <w:rFonts w:ascii="Times New Roman" w:hAnsi="Times New Roman" w:cs="Times New Roman"/>
          <w:sz w:val="24"/>
          <w:szCs w:val="24"/>
          <w:lang w:val="en-US"/>
        </w:rPr>
        <w:t xml:space="preserve"> (</w:t>
      </w:r>
      <w:proofErr w:type="spellStart"/>
      <w:r w:rsidRPr="399E0D56">
        <w:rPr>
          <w:rFonts w:ascii="Times New Roman" w:hAnsi="Times New Roman" w:cs="Times New Roman"/>
          <w:i/>
          <w:iCs/>
          <w:sz w:val="24"/>
          <w:szCs w:val="24"/>
          <w:lang w:val="en-US"/>
        </w:rPr>
        <w:t>defence</w:t>
      </w:r>
      <w:proofErr w:type="spellEnd"/>
      <w:r w:rsidRPr="399E0D56">
        <w:rPr>
          <w:rFonts w:ascii="Times New Roman" w:hAnsi="Times New Roman" w:cs="Times New Roman"/>
          <w:i/>
          <w:iCs/>
          <w:sz w:val="24"/>
          <w:szCs w:val="24"/>
          <w:lang w:val="en-US"/>
        </w:rPr>
        <w:t xml:space="preserve"> in depth</w:t>
      </w:r>
      <w:r w:rsidRPr="399E0D56">
        <w:rPr>
          <w:rFonts w:ascii="Times New Roman" w:hAnsi="Times New Roman" w:cs="Times New Roman"/>
          <w:sz w:val="24"/>
          <w:szCs w:val="24"/>
          <w:lang w:val="en-US"/>
        </w:rPr>
        <w:t xml:space="preserve">) </w:t>
      </w:r>
      <w:proofErr w:type="spellStart"/>
      <w:r w:rsidRPr="399E0D56">
        <w:rPr>
          <w:rFonts w:ascii="Times New Roman" w:hAnsi="Times New Roman" w:cs="Times New Roman"/>
          <w:sz w:val="24"/>
          <w:szCs w:val="24"/>
          <w:lang w:val="en-US"/>
        </w:rPr>
        <w:t>tasemete</w:t>
      </w:r>
      <w:proofErr w:type="spellEnd"/>
      <w:r w:rsidRPr="399E0D56">
        <w:rPr>
          <w:rFonts w:ascii="Times New Roman" w:hAnsi="Times New Roman" w:cs="Times New Roman"/>
          <w:sz w:val="24"/>
          <w:szCs w:val="24"/>
          <w:lang w:val="en-US"/>
        </w:rPr>
        <w:t xml:space="preserve"> </w:t>
      </w:r>
      <w:proofErr w:type="spellStart"/>
      <w:proofErr w:type="gramStart"/>
      <w:r w:rsidRPr="399E0D56">
        <w:rPr>
          <w:rFonts w:ascii="Times New Roman" w:hAnsi="Times New Roman" w:cs="Times New Roman"/>
          <w:sz w:val="24"/>
          <w:szCs w:val="24"/>
          <w:lang w:val="en-US"/>
        </w:rPr>
        <w:t>rakendamisele</w:t>
      </w:r>
      <w:proofErr w:type="spellEnd"/>
      <w:r w:rsidRPr="399E0D56">
        <w:rPr>
          <w:rFonts w:ascii="Times New Roman" w:hAnsi="Times New Roman" w:cs="Times New Roman"/>
          <w:sz w:val="24"/>
          <w:szCs w:val="24"/>
          <w:lang w:val="en-US"/>
        </w:rPr>
        <w:t>;</w:t>
      </w:r>
      <w:proofErr w:type="gramEnd"/>
    </w:p>
    <w:p w:rsidR="00974C9E" w:rsidP="00974C9E" w:rsidRDefault="00974C9E" w14:paraId="6A98E44E"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2) ohutusfunktsioonide tagamisele( sh reaktori turvaline seisatamine;</w:t>
      </w:r>
    </w:p>
    <w:p w:rsidR="00974C9E" w:rsidP="00974C9E" w:rsidRDefault="00974C9E" w14:paraId="067B830B"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 xml:space="preserve">3) </w:t>
      </w:r>
      <w:proofErr w:type="spellStart"/>
      <w:r w:rsidRPr="399E0D56">
        <w:rPr>
          <w:rFonts w:ascii="Times New Roman" w:hAnsi="Times New Roman" w:cs="Times New Roman"/>
          <w:sz w:val="24"/>
          <w:szCs w:val="24"/>
        </w:rPr>
        <w:t>järelsoojuse</w:t>
      </w:r>
      <w:proofErr w:type="spellEnd"/>
      <w:r w:rsidRPr="399E0D56">
        <w:rPr>
          <w:rFonts w:ascii="Times New Roman" w:hAnsi="Times New Roman" w:cs="Times New Roman"/>
          <w:sz w:val="24"/>
          <w:szCs w:val="24"/>
        </w:rPr>
        <w:t xml:space="preserve"> usaldusväärne eemaldamine;</w:t>
      </w:r>
    </w:p>
    <w:p w:rsidR="00974C9E" w:rsidP="00974C9E" w:rsidRDefault="00974C9E" w14:paraId="4B5EF664"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4) radioaktiivsete ainete piiratuse ja barjääride terviklikkus;</w:t>
      </w:r>
    </w:p>
    <w:p w:rsidR="00974C9E" w:rsidP="00974C9E" w:rsidRDefault="00974C9E" w14:paraId="151F396A"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5) projekteerimisbaasi sündmuste ja projekteerimisbaasi ületavate sündmuste käsitluse adekvaatsusele;</w:t>
      </w:r>
    </w:p>
    <w:p w:rsidR="00974C9E" w:rsidP="00974C9E" w:rsidRDefault="00974C9E" w14:paraId="69EA5E3D"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6) raskete avariide ohjamise strateegiatele.</w:t>
      </w:r>
    </w:p>
    <w:p w:rsidR="00974C9E" w:rsidP="00974C9E" w:rsidRDefault="00974C9E" w14:paraId="5F2E35FB" w14:textId="77777777">
      <w:pPr>
        <w:spacing w:after="0" w:line="240" w:lineRule="auto"/>
        <w:rPr>
          <w:rFonts w:ascii="Times New Roman" w:hAnsi="Times New Roman" w:cs="Times New Roman"/>
          <w:sz w:val="24"/>
          <w:szCs w:val="24"/>
        </w:rPr>
      </w:pPr>
    </w:p>
    <w:p w:rsidR="00974C9E" w:rsidP="00974C9E" w:rsidRDefault="00974C9E" w14:paraId="0AD9C6A3"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5. Ohutusele oluliste süsteemid, ehitised ja seadmed (</w:t>
      </w:r>
      <w:proofErr w:type="spellStart"/>
      <w:r w:rsidRPr="399E0D56">
        <w:rPr>
          <w:rFonts w:ascii="Times New Roman" w:hAnsi="Times New Roman" w:cs="Times New Roman"/>
          <w:b/>
          <w:bCs/>
          <w:sz w:val="24"/>
          <w:szCs w:val="24"/>
        </w:rPr>
        <w:t>SSC</w:t>
      </w:r>
      <w:proofErr w:type="spellEnd"/>
      <w:r w:rsidRPr="399E0D56">
        <w:rPr>
          <w:rFonts w:ascii="Times New Roman" w:hAnsi="Times New Roman" w:cs="Times New Roman"/>
          <w:b/>
          <w:bCs/>
          <w:sz w:val="24"/>
          <w:szCs w:val="24"/>
        </w:rPr>
        <w:t>) hindamine</w:t>
      </w:r>
    </w:p>
    <w:p w:rsidR="00974C9E" w:rsidP="00974C9E" w:rsidRDefault="00974C9E" w14:paraId="5FA616A2" w14:textId="77777777">
      <w:pPr>
        <w:spacing w:after="0" w:line="240" w:lineRule="auto"/>
        <w:jc w:val="both"/>
      </w:pPr>
      <w:r w:rsidRPr="399E0D56">
        <w:rPr>
          <w:rFonts w:ascii="Times New Roman" w:hAnsi="Times New Roman" w:cs="Times New Roman"/>
          <w:sz w:val="24"/>
          <w:szCs w:val="24"/>
        </w:rPr>
        <w:t>Pädev asutus kontrollib, et:</w:t>
      </w:r>
    </w:p>
    <w:p w:rsidR="00974C9E" w:rsidP="00974C9E" w:rsidRDefault="00974C9E" w14:paraId="01BF2045" w14:textId="77777777">
      <w:pPr>
        <w:spacing w:after="0" w:line="240" w:lineRule="auto"/>
        <w:jc w:val="both"/>
      </w:pPr>
      <w:r w:rsidRPr="399E0D56">
        <w:rPr>
          <w:rFonts w:ascii="Times New Roman" w:hAnsi="Times New Roman" w:cs="Times New Roman"/>
          <w:sz w:val="24"/>
          <w:szCs w:val="24"/>
        </w:rPr>
        <w:t xml:space="preserve">1) ohutusele olulised </w:t>
      </w:r>
      <w:proofErr w:type="spellStart"/>
      <w:r w:rsidRPr="399E0D56">
        <w:rPr>
          <w:rFonts w:ascii="Times New Roman" w:hAnsi="Times New Roman" w:cs="Times New Roman"/>
          <w:sz w:val="24"/>
          <w:szCs w:val="24"/>
        </w:rPr>
        <w:t>SSC</w:t>
      </w:r>
      <w:proofErr w:type="spellEnd"/>
      <w:r w:rsidRPr="399E0D56">
        <w:rPr>
          <w:rFonts w:ascii="Times New Roman" w:hAnsi="Times New Roman" w:cs="Times New Roman"/>
          <w:sz w:val="24"/>
          <w:szCs w:val="24"/>
        </w:rPr>
        <w:t>-d on korrektselt klassifitseeritud vastavalt IAEA ohutusklassidele;</w:t>
      </w:r>
    </w:p>
    <w:p w:rsidR="00974C9E" w:rsidP="00974C9E" w:rsidRDefault="00974C9E" w14:paraId="1C459B42" w14:textId="77777777">
      <w:pPr>
        <w:spacing w:after="0" w:line="240" w:lineRule="auto"/>
        <w:jc w:val="both"/>
      </w:pPr>
      <w:r w:rsidRPr="399E0D56">
        <w:rPr>
          <w:rFonts w:ascii="Times New Roman" w:hAnsi="Times New Roman" w:cs="Times New Roman"/>
          <w:sz w:val="24"/>
          <w:szCs w:val="24"/>
        </w:rPr>
        <w:t>2) konstruktsioonide ja süsteemide sõltumatus, mitmekesisus ja töökindlus on tõendatud;</w:t>
      </w:r>
    </w:p>
    <w:p w:rsidR="00974C9E" w:rsidP="00974C9E" w:rsidRDefault="00974C9E" w14:paraId="3562028E" w14:textId="77777777">
      <w:pPr>
        <w:spacing w:after="0" w:line="240" w:lineRule="auto"/>
        <w:jc w:val="both"/>
      </w:pPr>
      <w:r w:rsidRPr="399E0D56">
        <w:rPr>
          <w:rFonts w:ascii="Times New Roman" w:hAnsi="Times New Roman" w:cs="Times New Roman"/>
          <w:sz w:val="24"/>
          <w:szCs w:val="24"/>
        </w:rPr>
        <w:t>3) kriitilised ehitised ja seadmed peavad vastu seismilistele koormustele ja käitamisoludele;</w:t>
      </w:r>
    </w:p>
    <w:p w:rsidR="00974C9E" w:rsidP="00974C9E" w:rsidRDefault="00974C9E" w14:paraId="0C08C852" w14:textId="77777777">
      <w:pPr>
        <w:spacing w:after="0" w:line="240" w:lineRule="auto"/>
        <w:jc w:val="both"/>
      </w:pPr>
      <w:r w:rsidRPr="399E0D56">
        <w:rPr>
          <w:rFonts w:ascii="Times New Roman" w:hAnsi="Times New Roman" w:cs="Times New Roman"/>
          <w:sz w:val="24"/>
          <w:szCs w:val="24"/>
        </w:rPr>
        <w:t xml:space="preserve">4) </w:t>
      </w:r>
      <w:proofErr w:type="spellStart"/>
      <w:r w:rsidRPr="399E0D56">
        <w:rPr>
          <w:rFonts w:ascii="Times New Roman" w:hAnsi="Times New Roman" w:cs="Times New Roman"/>
          <w:sz w:val="24"/>
          <w:szCs w:val="24"/>
        </w:rPr>
        <w:t>SSC</w:t>
      </w:r>
      <w:proofErr w:type="spellEnd"/>
      <w:r w:rsidRPr="399E0D56">
        <w:rPr>
          <w:rFonts w:ascii="Times New Roman" w:hAnsi="Times New Roman" w:cs="Times New Roman"/>
          <w:sz w:val="24"/>
          <w:szCs w:val="24"/>
        </w:rPr>
        <w:t>-de projekteerimisel kasutatakse tunnustatud standardeid, valideeritud arvutusmetoodikaid ja kvalifitseeritud materjale.</w:t>
      </w:r>
    </w:p>
    <w:p w:rsidR="00974C9E" w:rsidP="00974C9E" w:rsidRDefault="00974C9E" w14:paraId="47F9B73F" w14:textId="77777777">
      <w:pPr>
        <w:spacing w:after="0" w:line="240" w:lineRule="auto"/>
        <w:rPr>
          <w:rFonts w:ascii="Times New Roman" w:hAnsi="Times New Roman" w:cs="Times New Roman"/>
          <w:sz w:val="24"/>
          <w:szCs w:val="24"/>
        </w:rPr>
      </w:pPr>
    </w:p>
    <w:p w:rsidR="00974C9E" w:rsidP="00974C9E" w:rsidRDefault="00974C9E" w14:paraId="51F7D456"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6. Mõõte- ja juhtimissüsteemid ning elektritoitesüsteemide hindamine</w:t>
      </w:r>
    </w:p>
    <w:p w:rsidR="00974C9E" w:rsidP="00974C9E" w:rsidRDefault="00974C9E" w14:paraId="2B99C906" w14:textId="77777777">
      <w:pPr>
        <w:spacing w:after="0" w:line="240" w:lineRule="auto"/>
        <w:jc w:val="both"/>
      </w:pPr>
      <w:r w:rsidRPr="399E0D56">
        <w:rPr>
          <w:rFonts w:ascii="Times New Roman" w:hAnsi="Times New Roman" w:cs="Times New Roman"/>
          <w:sz w:val="24"/>
          <w:szCs w:val="24"/>
        </w:rPr>
        <w:t>Pädev asutus hindab:</w:t>
      </w:r>
    </w:p>
    <w:p w:rsidR="00974C9E" w:rsidP="00974C9E" w:rsidRDefault="00974C9E" w14:paraId="45C1C698" w14:textId="77777777">
      <w:pPr>
        <w:spacing w:after="0" w:line="240" w:lineRule="auto"/>
        <w:jc w:val="both"/>
      </w:pPr>
      <w:r w:rsidRPr="399E0D56">
        <w:rPr>
          <w:rFonts w:ascii="Times New Roman" w:hAnsi="Times New Roman" w:cs="Times New Roman"/>
          <w:sz w:val="24"/>
          <w:szCs w:val="24"/>
        </w:rPr>
        <w:t>1) ohutus- ja käitamise juhtimissüsteemide funktsionaalset ja füüsilist eraldatust;</w:t>
      </w:r>
    </w:p>
    <w:p w:rsidR="00974C9E" w:rsidP="00974C9E" w:rsidRDefault="00974C9E" w14:paraId="35EC7FC6" w14:textId="77777777">
      <w:pPr>
        <w:spacing w:after="0" w:line="240" w:lineRule="auto"/>
        <w:jc w:val="both"/>
      </w:pPr>
      <w:r w:rsidRPr="399E0D56">
        <w:rPr>
          <w:rFonts w:ascii="Times New Roman" w:hAnsi="Times New Roman" w:cs="Times New Roman"/>
          <w:sz w:val="24"/>
          <w:szCs w:val="24"/>
        </w:rPr>
        <w:t>2) reaktori kaitsesüsteemide sõltumatust ning fail-</w:t>
      </w:r>
      <w:proofErr w:type="spellStart"/>
      <w:r w:rsidRPr="399E0D56">
        <w:rPr>
          <w:rFonts w:ascii="Times New Roman" w:hAnsi="Times New Roman" w:cs="Times New Roman"/>
          <w:sz w:val="24"/>
          <w:szCs w:val="24"/>
        </w:rPr>
        <w:t>safe</w:t>
      </w:r>
      <w:proofErr w:type="spellEnd"/>
      <w:r w:rsidRPr="399E0D56">
        <w:rPr>
          <w:rFonts w:ascii="Times New Roman" w:hAnsi="Times New Roman" w:cs="Times New Roman"/>
          <w:sz w:val="24"/>
          <w:szCs w:val="24"/>
        </w:rPr>
        <w:t xml:space="preserve"> loogikat;</w:t>
      </w:r>
    </w:p>
    <w:p w:rsidR="00974C9E" w:rsidP="00974C9E" w:rsidRDefault="00974C9E" w14:paraId="4CEE9E81" w14:textId="77777777">
      <w:pPr>
        <w:spacing w:after="0" w:line="240" w:lineRule="auto"/>
        <w:jc w:val="both"/>
      </w:pPr>
      <w:r w:rsidRPr="399E0D56">
        <w:rPr>
          <w:rFonts w:ascii="Times New Roman" w:hAnsi="Times New Roman" w:cs="Times New Roman"/>
          <w:sz w:val="24"/>
          <w:szCs w:val="24"/>
        </w:rPr>
        <w:t xml:space="preserve">3) </w:t>
      </w:r>
      <w:proofErr w:type="spellStart"/>
      <w:r w:rsidRPr="399E0D56">
        <w:rPr>
          <w:rFonts w:ascii="Times New Roman" w:hAnsi="Times New Roman" w:cs="Times New Roman"/>
          <w:sz w:val="24"/>
          <w:szCs w:val="24"/>
        </w:rPr>
        <w:t>küberkaitse</w:t>
      </w:r>
      <w:proofErr w:type="spellEnd"/>
      <w:r w:rsidRPr="399E0D56">
        <w:rPr>
          <w:rFonts w:ascii="Times New Roman" w:hAnsi="Times New Roman" w:cs="Times New Roman"/>
          <w:sz w:val="24"/>
          <w:szCs w:val="24"/>
        </w:rPr>
        <w:t xml:space="preserve"> meetmete integreeritust;</w:t>
      </w:r>
    </w:p>
    <w:p w:rsidR="00974C9E" w:rsidP="00974C9E" w:rsidRDefault="00974C9E" w14:paraId="794390F4" w14:textId="77777777">
      <w:pPr>
        <w:spacing w:after="0" w:line="240" w:lineRule="auto"/>
        <w:jc w:val="both"/>
      </w:pPr>
      <w:r w:rsidRPr="399E0D56">
        <w:rPr>
          <w:rFonts w:ascii="Times New Roman" w:hAnsi="Times New Roman" w:cs="Times New Roman"/>
          <w:sz w:val="24"/>
          <w:szCs w:val="24"/>
        </w:rPr>
        <w:t xml:space="preserve">4) elektritoite tagamise mitmekesisust, sealhulgas </w:t>
      </w:r>
      <w:proofErr w:type="spellStart"/>
      <w:r w:rsidRPr="399E0D56">
        <w:rPr>
          <w:rFonts w:ascii="Times New Roman" w:hAnsi="Times New Roman" w:cs="Times New Roman"/>
          <w:sz w:val="24"/>
          <w:szCs w:val="24"/>
        </w:rPr>
        <w:t>UPS</w:t>
      </w:r>
      <w:proofErr w:type="spellEnd"/>
      <w:r w:rsidRPr="399E0D56">
        <w:rPr>
          <w:rFonts w:ascii="Times New Roman" w:hAnsi="Times New Roman" w:cs="Times New Roman"/>
          <w:sz w:val="24"/>
          <w:szCs w:val="24"/>
        </w:rPr>
        <w:t>- ja diiselvarutoite lahendusi.</w:t>
      </w:r>
    </w:p>
    <w:p w:rsidR="00974C9E" w:rsidP="00974C9E" w:rsidRDefault="00974C9E" w14:paraId="301CD588" w14:textId="77777777">
      <w:pPr>
        <w:spacing w:after="0" w:line="240" w:lineRule="auto"/>
        <w:rPr>
          <w:rFonts w:ascii="Times New Roman" w:hAnsi="Times New Roman" w:cs="Times New Roman"/>
          <w:sz w:val="24"/>
          <w:szCs w:val="24"/>
        </w:rPr>
      </w:pPr>
    </w:p>
    <w:p w:rsidR="00974C9E" w:rsidP="00974C9E" w:rsidRDefault="00974C9E" w14:paraId="5D3883AB"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7. Tarneahela, juhtimissüsteemi ja kvaliteedijuhtimise hindamine</w:t>
      </w:r>
    </w:p>
    <w:p w:rsidR="00974C9E" w:rsidP="00974C9E" w:rsidRDefault="00974C9E" w14:paraId="5C2018FA" w14:textId="77777777">
      <w:pPr>
        <w:spacing w:after="0" w:line="240" w:lineRule="auto"/>
        <w:jc w:val="both"/>
      </w:pPr>
      <w:r w:rsidRPr="399E0D56">
        <w:rPr>
          <w:rFonts w:ascii="Times New Roman" w:hAnsi="Times New Roman" w:cs="Times New Roman"/>
          <w:sz w:val="24"/>
          <w:szCs w:val="24"/>
        </w:rPr>
        <w:t>Pädev asutus hindab, et:</w:t>
      </w:r>
    </w:p>
    <w:p w:rsidR="00974C9E" w:rsidP="00974C9E" w:rsidRDefault="00974C9E" w14:paraId="566B1133" w14:textId="77777777">
      <w:pPr>
        <w:spacing w:after="0" w:line="240" w:lineRule="auto"/>
        <w:jc w:val="both"/>
      </w:pPr>
      <w:r w:rsidRPr="399E0D56">
        <w:rPr>
          <w:rFonts w:ascii="Times New Roman" w:hAnsi="Times New Roman" w:cs="Times New Roman"/>
          <w:sz w:val="24"/>
          <w:szCs w:val="24"/>
        </w:rPr>
        <w:t xml:space="preserve">1) taotleja kvaliteedijuhtimise süsteemi vastavust IAEA </w:t>
      </w:r>
      <w:proofErr w:type="spellStart"/>
      <w:r w:rsidRPr="399E0D56">
        <w:rPr>
          <w:rFonts w:ascii="Times New Roman" w:hAnsi="Times New Roman" w:cs="Times New Roman"/>
          <w:sz w:val="24"/>
          <w:szCs w:val="24"/>
        </w:rPr>
        <w:t>GSR</w:t>
      </w:r>
      <w:proofErr w:type="spellEnd"/>
      <w:r w:rsidRPr="399E0D56">
        <w:rPr>
          <w:rFonts w:ascii="Times New Roman" w:hAnsi="Times New Roman" w:cs="Times New Roman"/>
          <w:sz w:val="24"/>
          <w:szCs w:val="24"/>
        </w:rPr>
        <w:t xml:space="preserve"> Part 2 nõuetele;</w:t>
      </w:r>
    </w:p>
    <w:p w:rsidR="00974C9E" w:rsidP="00974C9E" w:rsidRDefault="00974C9E" w14:paraId="647FBE52" w14:textId="77777777">
      <w:pPr>
        <w:spacing w:after="0" w:line="240" w:lineRule="auto"/>
        <w:jc w:val="both"/>
      </w:pPr>
      <w:r w:rsidRPr="399E0D56">
        <w:rPr>
          <w:rFonts w:ascii="Times New Roman" w:hAnsi="Times New Roman" w:cs="Times New Roman"/>
          <w:sz w:val="24"/>
          <w:szCs w:val="24"/>
        </w:rPr>
        <w:t>2) tarnijate kvalifitseerimise protseduure ja dokumentatsiooni;</w:t>
      </w:r>
    </w:p>
    <w:p w:rsidR="00974C9E" w:rsidP="00974C9E" w:rsidRDefault="00974C9E" w14:paraId="13B5461B" w14:textId="77777777">
      <w:pPr>
        <w:spacing w:after="0" w:line="240" w:lineRule="auto"/>
        <w:jc w:val="both"/>
      </w:pPr>
      <w:r w:rsidRPr="399E0D56">
        <w:rPr>
          <w:rFonts w:ascii="Times New Roman" w:hAnsi="Times New Roman" w:cs="Times New Roman"/>
          <w:sz w:val="24"/>
          <w:szCs w:val="24"/>
        </w:rPr>
        <w:t>3) tarneahela järelevalve- ja auditimehhanismide toimimist;</w:t>
      </w:r>
    </w:p>
    <w:p w:rsidR="00974C9E" w:rsidP="00974C9E" w:rsidRDefault="00974C9E" w14:paraId="2C4F2605" w14:textId="77777777">
      <w:pPr>
        <w:spacing w:after="0" w:line="240" w:lineRule="auto"/>
        <w:jc w:val="both"/>
      </w:pPr>
      <w:r w:rsidRPr="399E0D56">
        <w:rPr>
          <w:rFonts w:ascii="Times New Roman" w:hAnsi="Times New Roman" w:cs="Times New Roman"/>
          <w:sz w:val="24"/>
          <w:szCs w:val="24"/>
        </w:rPr>
        <w:t>4) projektijuhtimise ja võtmeisikute kompetentsi.</w:t>
      </w:r>
    </w:p>
    <w:p w:rsidR="00974C9E" w:rsidP="00974C9E" w:rsidRDefault="00974C9E" w14:paraId="737247BC" w14:textId="77777777">
      <w:pPr>
        <w:spacing w:after="0" w:line="240" w:lineRule="auto"/>
        <w:rPr>
          <w:rFonts w:ascii="Times New Roman" w:hAnsi="Times New Roman" w:cs="Times New Roman"/>
          <w:sz w:val="24"/>
          <w:szCs w:val="24"/>
        </w:rPr>
      </w:pPr>
    </w:p>
    <w:p w:rsidR="00974C9E" w:rsidP="00974C9E" w:rsidRDefault="00974C9E" w14:paraId="0236E0CD"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8. Esialgse ohutusaruande (</w:t>
      </w:r>
      <w:proofErr w:type="spellStart"/>
      <w:r w:rsidRPr="399E0D56">
        <w:rPr>
          <w:rFonts w:ascii="Times New Roman" w:hAnsi="Times New Roman" w:cs="Times New Roman"/>
          <w:b/>
          <w:bCs/>
          <w:sz w:val="24"/>
          <w:szCs w:val="24"/>
        </w:rPr>
        <w:t>PSAR</w:t>
      </w:r>
      <w:proofErr w:type="spellEnd"/>
      <w:r w:rsidRPr="399E0D56">
        <w:rPr>
          <w:rFonts w:ascii="Times New Roman" w:hAnsi="Times New Roman" w:cs="Times New Roman"/>
          <w:b/>
          <w:bCs/>
          <w:sz w:val="24"/>
          <w:szCs w:val="24"/>
        </w:rPr>
        <w:t>) tehniline hindamine</w:t>
      </w:r>
    </w:p>
    <w:p w:rsidR="00974C9E" w:rsidP="00974C9E" w:rsidRDefault="00974C9E" w14:paraId="0E5AC25C" w14:textId="77777777">
      <w:pPr>
        <w:spacing w:after="0" w:line="240" w:lineRule="auto"/>
        <w:jc w:val="both"/>
      </w:pPr>
      <w:r w:rsidRPr="399E0D56">
        <w:rPr>
          <w:rFonts w:ascii="Times New Roman" w:hAnsi="Times New Roman" w:cs="Times New Roman"/>
          <w:sz w:val="24"/>
          <w:szCs w:val="24"/>
        </w:rPr>
        <w:t xml:space="preserve">Pädev asutus hindab, kas </w:t>
      </w:r>
      <w:proofErr w:type="spellStart"/>
      <w:r w:rsidRPr="399E0D56">
        <w:rPr>
          <w:rFonts w:ascii="Times New Roman" w:hAnsi="Times New Roman" w:cs="Times New Roman"/>
          <w:sz w:val="24"/>
          <w:szCs w:val="24"/>
        </w:rPr>
        <w:t>PSAR</w:t>
      </w:r>
      <w:proofErr w:type="spellEnd"/>
      <w:r w:rsidRPr="399E0D56">
        <w:rPr>
          <w:rFonts w:ascii="Times New Roman" w:hAnsi="Times New Roman" w:cs="Times New Roman"/>
          <w:sz w:val="24"/>
          <w:szCs w:val="24"/>
        </w:rPr>
        <w:t xml:space="preserve"> sisaldab:</w:t>
      </w:r>
    </w:p>
    <w:p w:rsidR="00974C9E" w:rsidP="00974C9E" w:rsidRDefault="00974C9E" w14:paraId="4ADF0B81" w14:textId="77777777">
      <w:pPr>
        <w:spacing w:after="0" w:line="240" w:lineRule="auto"/>
        <w:jc w:val="both"/>
      </w:pPr>
      <w:r w:rsidRPr="399E0D56">
        <w:rPr>
          <w:rFonts w:ascii="Times New Roman" w:hAnsi="Times New Roman" w:cs="Times New Roman"/>
          <w:sz w:val="24"/>
          <w:szCs w:val="24"/>
        </w:rPr>
        <w:t>1) piisavaid analüüse kõikide ohutusfunktsioonide kohta;</w:t>
      </w:r>
    </w:p>
    <w:p w:rsidR="00974C9E" w:rsidP="00974C9E" w:rsidRDefault="00974C9E" w14:paraId="69C93AAA" w14:textId="77777777">
      <w:pPr>
        <w:spacing w:after="0" w:line="240" w:lineRule="auto"/>
        <w:jc w:val="both"/>
      </w:pPr>
      <w:r w:rsidRPr="399E0D56">
        <w:rPr>
          <w:rFonts w:ascii="Times New Roman" w:hAnsi="Times New Roman" w:cs="Times New Roman"/>
          <w:sz w:val="24"/>
          <w:szCs w:val="24"/>
        </w:rPr>
        <w:t>2) arvutusmetoodika ja mudelite põhjendatust ja valideeritust;</w:t>
      </w:r>
    </w:p>
    <w:p w:rsidR="00974C9E" w:rsidP="00974C9E" w:rsidRDefault="00974C9E" w14:paraId="67DC6DB0" w14:textId="77777777">
      <w:pPr>
        <w:spacing w:after="0" w:line="240" w:lineRule="auto"/>
        <w:jc w:val="both"/>
      </w:pPr>
      <w:r w:rsidRPr="399E0D56">
        <w:rPr>
          <w:rFonts w:ascii="Times New Roman" w:hAnsi="Times New Roman" w:cs="Times New Roman"/>
          <w:sz w:val="24"/>
          <w:szCs w:val="24"/>
        </w:rPr>
        <w:t>3) avarii- ja hädaolukorra käitumise analüüse;</w:t>
      </w:r>
    </w:p>
    <w:p w:rsidR="00974C9E" w:rsidP="00974C9E" w:rsidRDefault="00974C9E" w14:paraId="0E68E24A" w14:textId="77777777">
      <w:pPr>
        <w:spacing w:after="0" w:line="240" w:lineRule="auto"/>
        <w:jc w:val="both"/>
      </w:pPr>
      <w:r w:rsidRPr="399E0D56">
        <w:rPr>
          <w:rFonts w:ascii="Times New Roman" w:hAnsi="Times New Roman" w:cs="Times New Roman"/>
          <w:sz w:val="24"/>
          <w:szCs w:val="24"/>
        </w:rPr>
        <w:t>4) tõendeid, et avariisüsteemid täidavad oma funktsiooni.</w:t>
      </w:r>
    </w:p>
    <w:p w:rsidR="00974C9E" w:rsidP="00974C9E" w:rsidRDefault="00974C9E" w14:paraId="68BDF331" w14:textId="77777777">
      <w:pPr>
        <w:spacing w:after="0" w:line="240" w:lineRule="auto"/>
        <w:jc w:val="both"/>
        <w:rPr>
          <w:rFonts w:ascii="Times New Roman" w:hAnsi="Times New Roman" w:cs="Times New Roman"/>
          <w:sz w:val="24"/>
          <w:szCs w:val="24"/>
        </w:rPr>
      </w:pPr>
    </w:p>
    <w:p w:rsidR="00974C9E" w:rsidP="00974C9E" w:rsidRDefault="00974C9E" w14:paraId="5A27957C"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9. Radioaktiivsete jäätmete ja kasutatud tuumkütuse käitlemise hindamine</w:t>
      </w:r>
    </w:p>
    <w:p w:rsidR="00974C9E" w:rsidP="00974C9E" w:rsidRDefault="00974C9E" w14:paraId="3B9EAB76" w14:textId="77777777">
      <w:pPr>
        <w:spacing w:after="0" w:line="240" w:lineRule="auto"/>
        <w:jc w:val="both"/>
      </w:pPr>
      <w:r w:rsidRPr="399E0D56">
        <w:rPr>
          <w:rFonts w:ascii="Times New Roman" w:hAnsi="Times New Roman" w:cs="Times New Roman"/>
          <w:sz w:val="24"/>
          <w:szCs w:val="24"/>
        </w:rPr>
        <w:t>Hinnatakse, kas taotleja esitatud dokumentatsioon sisaldab:</w:t>
      </w:r>
    </w:p>
    <w:p w:rsidR="00974C9E" w:rsidP="00974C9E" w:rsidRDefault="00974C9E" w14:paraId="5124998B"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 xml:space="preserve">1) jäätmete liigitust ja </w:t>
      </w:r>
      <w:proofErr w:type="spellStart"/>
      <w:r w:rsidRPr="399E0D56">
        <w:rPr>
          <w:rFonts w:ascii="Times New Roman" w:hAnsi="Times New Roman" w:cs="Times New Roman"/>
          <w:sz w:val="24"/>
          <w:szCs w:val="24"/>
        </w:rPr>
        <w:t>arvutuslikke</w:t>
      </w:r>
      <w:proofErr w:type="spellEnd"/>
      <w:r w:rsidRPr="399E0D56">
        <w:rPr>
          <w:rFonts w:ascii="Times New Roman" w:hAnsi="Times New Roman" w:cs="Times New Roman"/>
          <w:sz w:val="24"/>
          <w:szCs w:val="24"/>
        </w:rPr>
        <w:t xml:space="preserve"> koguseid;</w:t>
      </w:r>
    </w:p>
    <w:p w:rsidR="00974C9E" w:rsidP="00974C9E" w:rsidRDefault="00974C9E" w14:paraId="042354DF" w14:textId="77777777">
      <w:pPr>
        <w:spacing w:after="0" w:line="240" w:lineRule="auto"/>
        <w:jc w:val="both"/>
      </w:pPr>
      <w:r w:rsidRPr="399E0D56">
        <w:rPr>
          <w:rFonts w:ascii="Times New Roman" w:hAnsi="Times New Roman" w:cs="Times New Roman"/>
          <w:sz w:val="24"/>
          <w:szCs w:val="24"/>
        </w:rPr>
        <w:t>2) ajutise ladustamise tehnilisi lahendusi ja ohutusmeetmeid;</w:t>
      </w:r>
    </w:p>
    <w:p w:rsidR="00974C9E" w:rsidP="00974C9E" w:rsidRDefault="00974C9E" w14:paraId="5A7BADA7"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3) kasutatud tuumkütuse käsitlemise strateegiat;</w:t>
      </w:r>
    </w:p>
    <w:p w:rsidR="00974C9E" w:rsidP="00974C9E" w:rsidRDefault="00974C9E" w14:paraId="55C1B3D0" w14:textId="77777777">
      <w:pPr>
        <w:spacing w:after="0" w:line="240" w:lineRule="auto"/>
        <w:jc w:val="both"/>
      </w:pPr>
      <w:r w:rsidRPr="399E0D56">
        <w:rPr>
          <w:rFonts w:ascii="Times New Roman" w:hAnsi="Times New Roman" w:cs="Times New Roman"/>
          <w:sz w:val="24"/>
          <w:szCs w:val="24"/>
        </w:rPr>
        <w:t xml:space="preserve">4) esmast </w:t>
      </w:r>
      <w:proofErr w:type="spellStart"/>
      <w:r w:rsidRPr="399E0D56">
        <w:rPr>
          <w:rFonts w:ascii="Times New Roman" w:hAnsi="Times New Roman" w:cs="Times New Roman"/>
          <w:sz w:val="24"/>
          <w:szCs w:val="24"/>
        </w:rPr>
        <w:t>dekomisjoneerimiskava</w:t>
      </w:r>
      <w:proofErr w:type="spellEnd"/>
      <w:r w:rsidRPr="399E0D56">
        <w:rPr>
          <w:rFonts w:ascii="Times New Roman" w:hAnsi="Times New Roman" w:cs="Times New Roman"/>
          <w:sz w:val="24"/>
          <w:szCs w:val="24"/>
        </w:rPr>
        <w:t xml:space="preserve"> ning selle vastavust IAEA </w:t>
      </w:r>
      <w:proofErr w:type="spellStart"/>
      <w:r w:rsidRPr="399E0D56">
        <w:rPr>
          <w:rFonts w:ascii="Times New Roman" w:hAnsi="Times New Roman" w:cs="Times New Roman"/>
          <w:sz w:val="24"/>
          <w:szCs w:val="24"/>
        </w:rPr>
        <w:t>SSG</w:t>
      </w:r>
      <w:proofErr w:type="spellEnd"/>
      <w:r w:rsidRPr="399E0D56">
        <w:rPr>
          <w:rFonts w:ascii="Times New Roman" w:hAnsi="Times New Roman" w:cs="Times New Roman"/>
          <w:sz w:val="24"/>
          <w:szCs w:val="24"/>
        </w:rPr>
        <w:t>-47 juhistele.</w:t>
      </w:r>
    </w:p>
    <w:p w:rsidR="00974C9E" w:rsidP="00974C9E" w:rsidRDefault="00974C9E" w14:paraId="031C0BBB" w14:textId="77777777">
      <w:pPr>
        <w:spacing w:after="0" w:line="240" w:lineRule="auto"/>
        <w:rPr>
          <w:rFonts w:ascii="Times New Roman" w:hAnsi="Times New Roman" w:cs="Times New Roman"/>
          <w:sz w:val="24"/>
          <w:szCs w:val="24"/>
        </w:rPr>
      </w:pPr>
    </w:p>
    <w:p w:rsidR="00974C9E" w:rsidP="00974C9E" w:rsidRDefault="00974C9E" w14:paraId="65FABE40"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10. Tuumajulgeoleku ja turvaplaaniga seotud hindamine</w:t>
      </w:r>
    </w:p>
    <w:p w:rsidR="00974C9E" w:rsidP="00974C9E" w:rsidRDefault="00974C9E" w14:paraId="5F619BBB" w14:textId="77777777">
      <w:pPr>
        <w:spacing w:after="0" w:line="240" w:lineRule="auto"/>
        <w:jc w:val="both"/>
      </w:pPr>
      <w:r w:rsidRPr="399E0D56">
        <w:rPr>
          <w:rFonts w:ascii="Times New Roman" w:hAnsi="Times New Roman" w:cs="Times New Roman"/>
          <w:sz w:val="24"/>
          <w:szCs w:val="24"/>
        </w:rPr>
        <w:t>Pädev asutus kontrollib, kas projekti disain arvestab:</w:t>
      </w:r>
    </w:p>
    <w:p w:rsidR="00974C9E" w:rsidP="00974C9E" w:rsidRDefault="00974C9E" w14:paraId="3EA036CA" w14:textId="77777777">
      <w:pPr>
        <w:spacing w:after="0" w:line="240" w:lineRule="auto"/>
        <w:jc w:val="both"/>
      </w:pPr>
      <w:r w:rsidRPr="399E0D56">
        <w:rPr>
          <w:rFonts w:ascii="Times New Roman" w:hAnsi="Times New Roman" w:cs="Times New Roman"/>
          <w:sz w:val="24"/>
          <w:szCs w:val="24"/>
        </w:rPr>
        <w:t>1) füüsilise kaitse põhimõtteid (</w:t>
      </w:r>
      <w:proofErr w:type="spellStart"/>
      <w:r w:rsidRPr="399E0D56">
        <w:rPr>
          <w:rFonts w:ascii="Times New Roman" w:hAnsi="Times New Roman" w:cs="Times New Roman"/>
          <w:sz w:val="24"/>
          <w:szCs w:val="24"/>
        </w:rPr>
        <w:t>INFCIRC</w:t>
      </w:r>
      <w:proofErr w:type="spellEnd"/>
      <w:r w:rsidRPr="399E0D56">
        <w:rPr>
          <w:rFonts w:ascii="Times New Roman" w:hAnsi="Times New Roman" w:cs="Times New Roman"/>
          <w:sz w:val="24"/>
          <w:szCs w:val="24"/>
        </w:rPr>
        <w:t>/225);</w:t>
      </w:r>
    </w:p>
    <w:p w:rsidR="00974C9E" w:rsidP="00974C9E" w:rsidRDefault="00974C9E" w14:paraId="2362C5C4" w14:textId="77777777">
      <w:pPr>
        <w:spacing w:after="0" w:line="240" w:lineRule="auto"/>
        <w:jc w:val="both"/>
      </w:pPr>
      <w:r w:rsidRPr="399E0D56">
        <w:rPr>
          <w:rFonts w:ascii="Times New Roman" w:hAnsi="Times New Roman" w:cs="Times New Roman"/>
          <w:sz w:val="24"/>
          <w:szCs w:val="24"/>
        </w:rPr>
        <w:t>2) juurdepääsukontrolli, seire ja tõkete süsteeme;</w:t>
      </w:r>
    </w:p>
    <w:p w:rsidR="00974C9E" w:rsidP="00974C9E" w:rsidRDefault="00974C9E" w14:paraId="1F49B6A3" w14:textId="77777777">
      <w:pPr>
        <w:spacing w:after="0" w:line="240" w:lineRule="auto"/>
        <w:jc w:val="both"/>
      </w:pPr>
      <w:r w:rsidRPr="399E0D56">
        <w:rPr>
          <w:rFonts w:ascii="Times New Roman" w:hAnsi="Times New Roman" w:cs="Times New Roman"/>
          <w:sz w:val="24"/>
          <w:szCs w:val="24"/>
        </w:rPr>
        <w:t>3) sisemiste ja väliste pahatahtlike ohustajate riske;</w:t>
      </w:r>
    </w:p>
    <w:p w:rsidR="00974C9E" w:rsidP="00974C9E" w:rsidRDefault="00974C9E" w14:paraId="69F05B29" w14:textId="77777777">
      <w:pPr>
        <w:spacing w:after="0" w:line="240" w:lineRule="auto"/>
        <w:jc w:val="both"/>
      </w:pPr>
      <w:r w:rsidRPr="399E0D56">
        <w:rPr>
          <w:rFonts w:ascii="Times New Roman" w:hAnsi="Times New Roman" w:cs="Times New Roman"/>
          <w:sz w:val="24"/>
          <w:szCs w:val="24"/>
        </w:rPr>
        <w:t xml:space="preserve">4) seoseid </w:t>
      </w:r>
      <w:proofErr w:type="spellStart"/>
      <w:r w:rsidRPr="399E0D56">
        <w:rPr>
          <w:rFonts w:ascii="Times New Roman" w:hAnsi="Times New Roman" w:cs="Times New Roman"/>
          <w:sz w:val="24"/>
          <w:szCs w:val="24"/>
        </w:rPr>
        <w:t>nõõte</w:t>
      </w:r>
      <w:proofErr w:type="spellEnd"/>
      <w:r w:rsidRPr="399E0D56">
        <w:rPr>
          <w:rFonts w:ascii="Times New Roman" w:hAnsi="Times New Roman" w:cs="Times New Roman"/>
          <w:sz w:val="24"/>
          <w:szCs w:val="24"/>
        </w:rPr>
        <w:t>- ja juhtimissüsteemide ja turvasüsteemide vahel.</w:t>
      </w:r>
    </w:p>
    <w:p w:rsidR="00974C9E" w:rsidP="00974C9E" w:rsidRDefault="00974C9E" w14:paraId="44E62CD4" w14:textId="77777777">
      <w:pPr>
        <w:spacing w:after="0" w:line="240" w:lineRule="auto"/>
        <w:rPr>
          <w:rFonts w:ascii="Times New Roman" w:hAnsi="Times New Roman" w:cs="Times New Roman"/>
          <w:sz w:val="24"/>
          <w:szCs w:val="24"/>
        </w:rPr>
      </w:pPr>
    </w:p>
    <w:p w:rsidR="00974C9E" w:rsidP="00974C9E" w:rsidRDefault="00974C9E" w14:paraId="4D52A14C"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11. Hädaolukorra valmisoleku hindamine</w:t>
      </w:r>
    </w:p>
    <w:p w:rsidR="00974C9E" w:rsidP="00974C9E" w:rsidRDefault="00974C9E" w14:paraId="7602CA1B" w14:textId="77777777">
      <w:pPr>
        <w:spacing w:after="0" w:line="240" w:lineRule="auto"/>
        <w:jc w:val="both"/>
      </w:pPr>
      <w:r w:rsidRPr="399E0D56">
        <w:rPr>
          <w:rFonts w:ascii="Times New Roman" w:hAnsi="Times New Roman" w:cs="Times New Roman"/>
          <w:sz w:val="24"/>
          <w:szCs w:val="24"/>
        </w:rPr>
        <w:t>Hinnatakse:</w:t>
      </w:r>
    </w:p>
    <w:p w:rsidR="00974C9E" w:rsidP="00974C9E" w:rsidRDefault="00974C9E" w14:paraId="6410646B" w14:textId="77777777">
      <w:pPr>
        <w:spacing w:after="0" w:line="240" w:lineRule="auto"/>
        <w:jc w:val="both"/>
      </w:pPr>
      <w:r w:rsidRPr="399E0D56">
        <w:rPr>
          <w:rFonts w:ascii="Times New Roman" w:hAnsi="Times New Roman" w:cs="Times New Roman"/>
          <w:sz w:val="24"/>
          <w:szCs w:val="24"/>
        </w:rPr>
        <w:t>1)  kohapealse hädaolukorra lahendamise põhimõtteid;</w:t>
      </w:r>
    </w:p>
    <w:p w:rsidR="00974C9E" w:rsidP="00974C9E" w:rsidRDefault="00974C9E" w14:paraId="63E94B63" w14:textId="77777777">
      <w:pPr>
        <w:spacing w:after="0" w:line="240" w:lineRule="auto"/>
        <w:jc w:val="both"/>
      </w:pPr>
      <w:r w:rsidRPr="399E0D56">
        <w:rPr>
          <w:rFonts w:ascii="Times New Roman" w:hAnsi="Times New Roman" w:cs="Times New Roman"/>
          <w:sz w:val="24"/>
          <w:szCs w:val="24"/>
        </w:rPr>
        <w:t>2) kiirgusseire süsteemide piisavust;</w:t>
      </w:r>
    </w:p>
    <w:p w:rsidR="00974C9E" w:rsidP="00974C9E" w:rsidRDefault="00974C9E" w14:paraId="07FE1219" w14:textId="77777777">
      <w:pPr>
        <w:spacing w:after="0" w:line="240" w:lineRule="auto"/>
        <w:jc w:val="both"/>
      </w:pPr>
      <w:r w:rsidRPr="399E0D56">
        <w:rPr>
          <w:rFonts w:ascii="Times New Roman" w:hAnsi="Times New Roman" w:cs="Times New Roman"/>
          <w:sz w:val="24"/>
          <w:szCs w:val="24"/>
        </w:rPr>
        <w:t>3) evakuatsiooniradade ja -lahenduste toimivust;</w:t>
      </w:r>
    </w:p>
    <w:p w:rsidR="00974C9E" w:rsidP="00974C9E" w:rsidRDefault="00974C9E" w14:paraId="39090999" w14:textId="77777777">
      <w:pPr>
        <w:spacing w:after="0" w:line="240" w:lineRule="auto"/>
        <w:jc w:val="both"/>
      </w:pPr>
      <w:r w:rsidRPr="399E0D56">
        <w:rPr>
          <w:rFonts w:ascii="Times New Roman" w:hAnsi="Times New Roman" w:cs="Times New Roman"/>
          <w:sz w:val="24"/>
          <w:szCs w:val="24"/>
        </w:rPr>
        <w:t>4) esialgset hinnangut hädaolukorra planeerimistsooni (</w:t>
      </w:r>
      <w:proofErr w:type="spellStart"/>
      <w:r w:rsidRPr="399E0D56">
        <w:rPr>
          <w:rFonts w:ascii="Times New Roman" w:hAnsi="Times New Roman" w:cs="Times New Roman"/>
          <w:sz w:val="24"/>
          <w:szCs w:val="24"/>
        </w:rPr>
        <w:t>EPZ</w:t>
      </w:r>
      <w:proofErr w:type="spellEnd"/>
      <w:r w:rsidRPr="399E0D56">
        <w:rPr>
          <w:rFonts w:ascii="Times New Roman" w:hAnsi="Times New Roman" w:cs="Times New Roman"/>
          <w:sz w:val="24"/>
          <w:szCs w:val="24"/>
        </w:rPr>
        <w:t>) suurusele.</w:t>
      </w:r>
    </w:p>
    <w:p w:rsidR="00974C9E" w:rsidP="00974C9E" w:rsidRDefault="00974C9E" w14:paraId="2AC1F51F" w14:textId="77777777">
      <w:pPr>
        <w:spacing w:after="0" w:line="240" w:lineRule="auto"/>
        <w:rPr>
          <w:rFonts w:ascii="Times New Roman" w:hAnsi="Times New Roman" w:cs="Times New Roman"/>
          <w:sz w:val="24"/>
          <w:szCs w:val="24"/>
        </w:rPr>
      </w:pPr>
    </w:p>
    <w:p w:rsidR="00974C9E" w:rsidP="00974C9E" w:rsidRDefault="00974C9E" w14:paraId="6DE56520"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4. peatükk</w:t>
      </w:r>
    </w:p>
    <w:p w:rsidR="00974C9E" w:rsidP="00974C9E" w:rsidRDefault="00974C9E" w14:paraId="146565AD"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Ehitustingimused tuumaohutuse tagamiseks</w:t>
      </w:r>
    </w:p>
    <w:p w:rsidR="00974C9E" w:rsidP="00974C9E" w:rsidRDefault="00974C9E" w14:paraId="10FA6ACD" w14:textId="77777777">
      <w:pPr>
        <w:spacing w:after="0" w:line="240" w:lineRule="auto"/>
        <w:jc w:val="center"/>
        <w:rPr>
          <w:rFonts w:ascii="Times New Roman" w:hAnsi="Times New Roman" w:cs="Times New Roman"/>
          <w:b/>
          <w:bCs/>
          <w:sz w:val="24"/>
          <w:szCs w:val="24"/>
        </w:rPr>
      </w:pPr>
    </w:p>
    <w:p w:rsidR="00974C9E" w:rsidP="00974C9E" w:rsidRDefault="00974C9E" w14:paraId="71E002DA"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12. Ehitusloaga määratavad tuumaohutuse tingimused</w:t>
      </w:r>
    </w:p>
    <w:p w:rsidR="00974C9E" w:rsidP="00974C9E" w:rsidRDefault="00974C9E" w14:paraId="39DA50DE" w14:textId="77777777">
      <w:pPr>
        <w:spacing w:after="0" w:line="240" w:lineRule="auto"/>
        <w:jc w:val="both"/>
      </w:pPr>
      <w:r w:rsidRPr="399E0D56">
        <w:rPr>
          <w:rFonts w:ascii="Times New Roman" w:hAnsi="Times New Roman" w:cs="Times New Roman"/>
          <w:sz w:val="24"/>
          <w:szCs w:val="24"/>
        </w:rPr>
        <w:t>Pädev asutus määrab ehitusloas vähemalt järgmised tingimused:</w:t>
      </w:r>
    </w:p>
    <w:p w:rsidR="00974C9E" w:rsidP="00974C9E" w:rsidRDefault="00974C9E" w14:paraId="075D2F3E"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 xml:space="preserve">1) kohustus järgida kinnitatud </w:t>
      </w:r>
      <w:proofErr w:type="spellStart"/>
      <w:r w:rsidRPr="399E0D56">
        <w:rPr>
          <w:rFonts w:ascii="Times New Roman" w:hAnsi="Times New Roman" w:cs="Times New Roman"/>
          <w:sz w:val="24"/>
          <w:szCs w:val="24"/>
        </w:rPr>
        <w:t>PSAR-i</w:t>
      </w:r>
      <w:proofErr w:type="spellEnd"/>
      <w:r w:rsidRPr="399E0D56">
        <w:rPr>
          <w:rFonts w:ascii="Times New Roman" w:hAnsi="Times New Roman" w:cs="Times New Roman"/>
          <w:sz w:val="24"/>
          <w:szCs w:val="24"/>
        </w:rPr>
        <w:t xml:space="preserve"> ja tuumaohutuse disainnõudeid;</w:t>
      </w:r>
    </w:p>
    <w:p w:rsidR="00974C9E" w:rsidP="00974C9E" w:rsidRDefault="00974C9E" w14:paraId="1CEA01CB" w14:textId="77777777">
      <w:pPr>
        <w:spacing w:after="0" w:line="240" w:lineRule="auto"/>
        <w:jc w:val="both"/>
      </w:pPr>
      <w:r w:rsidRPr="399E0D56">
        <w:rPr>
          <w:rFonts w:ascii="Times New Roman" w:hAnsi="Times New Roman" w:cs="Times New Roman"/>
          <w:sz w:val="24"/>
          <w:szCs w:val="24"/>
        </w:rPr>
        <w:t xml:space="preserve">2) ohutusele oluliste </w:t>
      </w:r>
      <w:proofErr w:type="spellStart"/>
      <w:r w:rsidRPr="399E0D56">
        <w:rPr>
          <w:rFonts w:ascii="Times New Roman" w:hAnsi="Times New Roman" w:cs="Times New Roman"/>
          <w:sz w:val="24"/>
          <w:szCs w:val="24"/>
        </w:rPr>
        <w:t>SSC</w:t>
      </w:r>
      <w:proofErr w:type="spellEnd"/>
      <w:r w:rsidRPr="399E0D56">
        <w:rPr>
          <w:rFonts w:ascii="Times New Roman" w:hAnsi="Times New Roman" w:cs="Times New Roman"/>
          <w:sz w:val="24"/>
          <w:szCs w:val="24"/>
        </w:rPr>
        <w:t xml:space="preserve">-de ehitus- ja kvaliteedinõuded, sh materjaliklassid, keevitusprotseduurid ja </w:t>
      </w:r>
      <w:proofErr w:type="spellStart"/>
      <w:r w:rsidRPr="399E0D56">
        <w:rPr>
          <w:rFonts w:ascii="Times New Roman" w:hAnsi="Times New Roman" w:cs="Times New Roman"/>
          <w:sz w:val="24"/>
          <w:szCs w:val="24"/>
        </w:rPr>
        <w:t>hold-point</w:t>
      </w:r>
      <w:proofErr w:type="spellEnd"/>
      <w:r w:rsidRPr="399E0D56">
        <w:rPr>
          <w:rFonts w:ascii="Times New Roman" w:hAnsi="Times New Roman" w:cs="Times New Roman"/>
          <w:sz w:val="24"/>
          <w:szCs w:val="24"/>
        </w:rPr>
        <w:t xml:space="preserve"> kontrollid;</w:t>
      </w:r>
    </w:p>
    <w:p w:rsidR="00974C9E" w:rsidP="00974C9E" w:rsidRDefault="00974C9E" w14:paraId="585378ED" w14:textId="77777777">
      <w:pPr>
        <w:spacing w:after="0" w:line="240" w:lineRule="auto"/>
        <w:jc w:val="both"/>
      </w:pPr>
      <w:r w:rsidRPr="399E0D56">
        <w:rPr>
          <w:rFonts w:ascii="Times New Roman" w:hAnsi="Times New Roman" w:cs="Times New Roman"/>
          <w:sz w:val="24"/>
          <w:szCs w:val="24"/>
        </w:rPr>
        <w:t>3) nõuded seismilisele projekteerimisele, torustike ja tugikonstruktsioonide paigutusele ning tugevusele;</w:t>
      </w:r>
    </w:p>
    <w:p w:rsidR="00974C9E" w:rsidP="00974C9E" w:rsidRDefault="00974C9E" w14:paraId="1552EE12" w14:textId="77777777">
      <w:pPr>
        <w:spacing w:after="0" w:line="240" w:lineRule="auto"/>
        <w:jc w:val="both"/>
      </w:pPr>
      <w:r w:rsidRPr="399E0D56">
        <w:rPr>
          <w:rFonts w:ascii="Times New Roman" w:hAnsi="Times New Roman" w:cs="Times New Roman"/>
          <w:sz w:val="24"/>
          <w:szCs w:val="24"/>
        </w:rPr>
        <w:t>4) määratud süvakaitse tasemete säilitamise kohustus;</w:t>
      </w:r>
    </w:p>
    <w:p w:rsidR="00974C9E" w:rsidP="00974C9E" w:rsidRDefault="00974C9E" w14:paraId="2983F771" w14:textId="77777777">
      <w:pPr>
        <w:spacing w:after="0" w:line="240" w:lineRule="auto"/>
        <w:jc w:val="both"/>
      </w:pPr>
      <w:r w:rsidRPr="399E0D56">
        <w:rPr>
          <w:rFonts w:ascii="Times New Roman" w:hAnsi="Times New Roman" w:cs="Times New Roman"/>
          <w:sz w:val="24"/>
          <w:szCs w:val="24"/>
        </w:rPr>
        <w:t xml:space="preserve">5) </w:t>
      </w:r>
      <w:proofErr w:type="spellStart"/>
      <w:r w:rsidRPr="399E0D56">
        <w:rPr>
          <w:rFonts w:ascii="Times New Roman" w:hAnsi="Times New Roman" w:cs="Times New Roman"/>
          <w:sz w:val="24"/>
          <w:szCs w:val="24"/>
        </w:rPr>
        <w:t>õõte</w:t>
      </w:r>
      <w:proofErr w:type="spellEnd"/>
      <w:r w:rsidRPr="399E0D56">
        <w:rPr>
          <w:rFonts w:ascii="Times New Roman" w:hAnsi="Times New Roman" w:cs="Times New Roman"/>
          <w:sz w:val="24"/>
          <w:szCs w:val="24"/>
        </w:rPr>
        <w:t>- ja juhtimissüsteemid n ja elektrisüsteemide eraldatus- ja paigaldisnõuded;</w:t>
      </w:r>
    </w:p>
    <w:p w:rsidR="00974C9E" w:rsidP="00974C9E" w:rsidRDefault="00974C9E" w14:paraId="46B867CB" w14:textId="77777777">
      <w:pPr>
        <w:spacing w:after="0" w:line="240" w:lineRule="auto"/>
        <w:jc w:val="both"/>
      </w:pPr>
      <w:r w:rsidRPr="399E0D56">
        <w:rPr>
          <w:rFonts w:ascii="Times New Roman" w:hAnsi="Times New Roman" w:cs="Times New Roman"/>
          <w:sz w:val="24"/>
          <w:szCs w:val="24"/>
        </w:rPr>
        <w:t>6) füüsilise kaitse ehitusnõuded (tõkked, valve, turvaalad);</w:t>
      </w:r>
    </w:p>
    <w:p w:rsidR="00974C9E" w:rsidP="00974C9E" w:rsidRDefault="00974C9E" w14:paraId="2B72A400" w14:textId="77777777">
      <w:pPr>
        <w:spacing w:after="0" w:line="240" w:lineRule="auto"/>
        <w:jc w:val="both"/>
        <w:rPr>
          <w:rFonts w:ascii="Times New Roman" w:hAnsi="Times New Roman" w:cs="Times New Roman"/>
          <w:sz w:val="24"/>
          <w:szCs w:val="24"/>
        </w:rPr>
      </w:pPr>
      <w:r w:rsidRPr="399E0D56">
        <w:rPr>
          <w:rFonts w:ascii="Times New Roman" w:hAnsi="Times New Roman" w:cs="Times New Roman"/>
          <w:sz w:val="24"/>
          <w:szCs w:val="24"/>
        </w:rPr>
        <w:t>7) ehituseaegse järelevalve, kontrolli ja auditite kohustuslikud etapid</w:t>
      </w:r>
    </w:p>
    <w:p w:rsidR="00974C9E" w:rsidP="00974C9E" w:rsidRDefault="00974C9E" w14:paraId="680A51E3" w14:textId="77777777">
      <w:pPr>
        <w:spacing w:after="0" w:line="240" w:lineRule="auto"/>
        <w:jc w:val="both"/>
      </w:pPr>
      <w:r w:rsidRPr="399E0D56">
        <w:rPr>
          <w:rFonts w:ascii="Times New Roman" w:hAnsi="Times New Roman" w:cs="Times New Roman"/>
          <w:sz w:val="24"/>
          <w:szCs w:val="24"/>
        </w:rPr>
        <w:t xml:space="preserve">8) kohustus ajakohastada </w:t>
      </w:r>
      <w:proofErr w:type="spellStart"/>
      <w:r w:rsidRPr="399E0D56">
        <w:rPr>
          <w:rFonts w:ascii="Times New Roman" w:hAnsi="Times New Roman" w:cs="Times New Roman"/>
          <w:sz w:val="24"/>
          <w:szCs w:val="24"/>
        </w:rPr>
        <w:t>dekomisjoneerimiskava</w:t>
      </w:r>
      <w:proofErr w:type="spellEnd"/>
      <w:r w:rsidRPr="399E0D56">
        <w:rPr>
          <w:rFonts w:ascii="Times New Roman" w:hAnsi="Times New Roman" w:cs="Times New Roman"/>
          <w:sz w:val="24"/>
          <w:szCs w:val="24"/>
        </w:rPr>
        <w:t xml:space="preserve"> iga olulise projekteerimise või ehituse muutuse korral;</w:t>
      </w:r>
    </w:p>
    <w:p w:rsidR="00974C9E" w:rsidP="00974C9E" w:rsidRDefault="00974C9E" w14:paraId="6EF47303" w14:textId="77777777">
      <w:pPr>
        <w:spacing w:after="0" w:line="240" w:lineRule="auto"/>
        <w:jc w:val="both"/>
      </w:pPr>
      <w:r w:rsidRPr="399E0D56">
        <w:rPr>
          <w:rFonts w:ascii="Times New Roman" w:hAnsi="Times New Roman" w:cs="Times New Roman"/>
          <w:sz w:val="24"/>
          <w:szCs w:val="24"/>
        </w:rPr>
        <w:t>9) keskkonnaseire, kiirgusmonitoride ja avariikeskuse rajamise nõuded;</w:t>
      </w:r>
    </w:p>
    <w:p w:rsidR="00974C9E" w:rsidP="00974C9E" w:rsidRDefault="00974C9E" w14:paraId="32ED3C77" w14:textId="77777777">
      <w:pPr>
        <w:spacing w:after="0" w:line="240" w:lineRule="auto"/>
        <w:jc w:val="both"/>
      </w:pPr>
      <w:r w:rsidRPr="399E0D56">
        <w:rPr>
          <w:rFonts w:ascii="Times New Roman" w:hAnsi="Times New Roman" w:cs="Times New Roman"/>
          <w:sz w:val="24"/>
          <w:szCs w:val="24"/>
        </w:rPr>
        <w:t>10) kohustus tagada tarneahela järelevalve ning kasutada ainult kvalifitseeritud tarnijaid.</w:t>
      </w:r>
    </w:p>
    <w:p w:rsidR="00974C9E" w:rsidP="00974C9E" w:rsidRDefault="00974C9E" w14:paraId="52357D2B" w14:textId="77777777">
      <w:pPr>
        <w:spacing w:after="0" w:line="240" w:lineRule="auto"/>
        <w:rPr>
          <w:rFonts w:ascii="Times New Roman" w:hAnsi="Times New Roman" w:cs="Times New Roman"/>
          <w:sz w:val="24"/>
          <w:szCs w:val="24"/>
        </w:rPr>
      </w:pPr>
    </w:p>
    <w:p w:rsidR="00974C9E" w:rsidP="00974C9E" w:rsidRDefault="00974C9E" w14:paraId="690FAF96"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5. peatükk</w:t>
      </w:r>
    </w:p>
    <w:p w:rsidR="00974C9E" w:rsidP="00974C9E" w:rsidRDefault="00974C9E" w14:paraId="19D00CF3"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Dokumentide säilitamine</w:t>
      </w:r>
    </w:p>
    <w:p w:rsidR="00974C9E" w:rsidP="00974C9E" w:rsidRDefault="00974C9E" w14:paraId="5D8D78A1" w14:textId="77777777">
      <w:pPr>
        <w:spacing w:after="0" w:line="240" w:lineRule="auto"/>
        <w:jc w:val="center"/>
        <w:rPr>
          <w:rFonts w:ascii="Times New Roman" w:hAnsi="Times New Roman" w:cs="Times New Roman"/>
          <w:b/>
          <w:bCs/>
          <w:sz w:val="24"/>
          <w:szCs w:val="24"/>
        </w:rPr>
      </w:pPr>
    </w:p>
    <w:p w:rsidR="00974C9E" w:rsidP="00974C9E" w:rsidRDefault="00974C9E" w14:paraId="175994BA"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13. Dokumentide säilitamise nõuded</w:t>
      </w:r>
    </w:p>
    <w:p w:rsidR="00974C9E" w:rsidP="00974C9E" w:rsidRDefault="00974C9E" w14:paraId="62AB6E0C" w14:textId="77777777">
      <w:pPr>
        <w:spacing w:after="0" w:line="240" w:lineRule="auto"/>
        <w:jc w:val="both"/>
      </w:pPr>
      <w:r w:rsidRPr="399E0D56">
        <w:rPr>
          <w:rFonts w:ascii="Times New Roman" w:hAnsi="Times New Roman" w:cs="Times New Roman"/>
          <w:sz w:val="24"/>
          <w:szCs w:val="24"/>
        </w:rPr>
        <w:t>(1) Pädev asutus säilitab tuumaohutushinnangu, selle aluseks olevad dokumendid, ekspertiisid ja kirjavahetuse kuni tuumakäitise dekomissioneerimiseni ning vähemalt 30 aastat pärast käitise lõplikku sulgemist.</w:t>
      </w:r>
    </w:p>
    <w:p w:rsidR="00974C9E" w:rsidP="00974C9E" w:rsidRDefault="00974C9E" w14:paraId="65A9B154" w14:textId="77777777">
      <w:pPr>
        <w:spacing w:after="0" w:line="240" w:lineRule="auto"/>
        <w:jc w:val="both"/>
      </w:pPr>
      <w:r>
        <w:br/>
      </w:r>
      <w:r w:rsidRPr="399E0D56">
        <w:rPr>
          <w:rFonts w:ascii="Times New Roman" w:hAnsi="Times New Roman" w:cs="Times New Roman"/>
          <w:sz w:val="24"/>
          <w:szCs w:val="24"/>
        </w:rPr>
        <w:t xml:space="preserve"> (2) Dokumente säilitatakse viisil, mis tagab nende terviklikkuse, konfidentsiaalsuse ja kättesaadavuse.</w:t>
      </w:r>
    </w:p>
    <w:p w:rsidR="00974C9E" w:rsidP="00974C9E" w:rsidRDefault="00974C9E" w14:paraId="3A04BDBB" w14:textId="77777777">
      <w:pPr>
        <w:spacing w:after="0" w:line="240" w:lineRule="auto"/>
        <w:jc w:val="both"/>
      </w:pPr>
      <w:r>
        <w:br/>
      </w:r>
      <w:r w:rsidRPr="399E0D56">
        <w:rPr>
          <w:rFonts w:ascii="Times New Roman" w:hAnsi="Times New Roman" w:cs="Times New Roman"/>
          <w:sz w:val="24"/>
          <w:szCs w:val="24"/>
        </w:rPr>
        <w:t xml:space="preserve"> (3) Turvateabega seotud dokumendid säilitatakse vastavalt julgeolekuasutuse määratud juurdepääsupiirangutele.</w:t>
      </w:r>
    </w:p>
    <w:p w:rsidR="00974C9E" w:rsidP="00974C9E" w:rsidRDefault="00974C9E" w14:paraId="62EF7D15" w14:textId="77777777">
      <w:pPr>
        <w:spacing w:after="0" w:line="240" w:lineRule="auto"/>
        <w:rPr>
          <w:rFonts w:ascii="Times New Roman" w:hAnsi="Times New Roman" w:cs="Times New Roman"/>
          <w:sz w:val="24"/>
          <w:szCs w:val="24"/>
        </w:rPr>
      </w:pPr>
    </w:p>
    <w:p w:rsidR="00974C9E" w:rsidP="00974C9E" w:rsidRDefault="00974C9E" w14:paraId="189E79C7"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14. Andmete jälgitavus ja kvaliteedi tagamine</w:t>
      </w:r>
    </w:p>
    <w:p w:rsidR="00974C9E" w:rsidP="00974C9E" w:rsidRDefault="00974C9E" w14:paraId="12B29765" w14:textId="77777777">
      <w:pPr>
        <w:spacing w:after="0" w:line="240" w:lineRule="auto"/>
        <w:jc w:val="both"/>
      </w:pPr>
      <w:r w:rsidRPr="399E0D56">
        <w:rPr>
          <w:rFonts w:ascii="Times New Roman" w:hAnsi="Times New Roman" w:cs="Times New Roman"/>
          <w:sz w:val="24"/>
          <w:szCs w:val="24"/>
        </w:rPr>
        <w:t>Pädev asutus tagab:</w:t>
      </w:r>
    </w:p>
    <w:p w:rsidR="00974C9E" w:rsidP="00974C9E" w:rsidRDefault="00974C9E" w14:paraId="6866B7D5" w14:textId="77777777">
      <w:pPr>
        <w:spacing w:after="0" w:line="240" w:lineRule="auto"/>
        <w:jc w:val="both"/>
      </w:pPr>
      <w:r w:rsidRPr="399E0D56">
        <w:rPr>
          <w:rFonts w:ascii="Times New Roman" w:hAnsi="Times New Roman" w:cs="Times New Roman"/>
          <w:sz w:val="24"/>
          <w:szCs w:val="24"/>
        </w:rPr>
        <w:t>1) kõikide hinnangu aluseks olevate andmete ja versioonide jälgitavuse;</w:t>
      </w:r>
    </w:p>
    <w:p w:rsidR="00974C9E" w:rsidP="00974C9E" w:rsidRDefault="00974C9E" w14:paraId="47A764C8" w14:textId="77777777">
      <w:pPr>
        <w:spacing w:after="0" w:line="240" w:lineRule="auto"/>
        <w:jc w:val="both"/>
      </w:pPr>
      <w:r w:rsidRPr="399E0D56">
        <w:rPr>
          <w:rFonts w:ascii="Times New Roman" w:hAnsi="Times New Roman" w:cs="Times New Roman"/>
          <w:sz w:val="24"/>
          <w:szCs w:val="24"/>
        </w:rPr>
        <w:t>2) dokumentide korrektse registreerimise ja arhiveerimise;</w:t>
      </w:r>
    </w:p>
    <w:p w:rsidR="00974C9E" w:rsidP="00974C9E" w:rsidRDefault="00974C9E" w14:paraId="7BD236E7" w14:textId="77777777">
      <w:pPr>
        <w:spacing w:after="0" w:line="240" w:lineRule="auto"/>
        <w:jc w:val="both"/>
      </w:pPr>
      <w:r w:rsidRPr="399E0D56">
        <w:rPr>
          <w:rFonts w:ascii="Times New Roman" w:hAnsi="Times New Roman" w:cs="Times New Roman"/>
          <w:sz w:val="24"/>
          <w:szCs w:val="24"/>
        </w:rPr>
        <w:t>3) kvaliteedijuhtimise kohaste kontrollmehhanismide rakendamise.</w:t>
      </w:r>
    </w:p>
    <w:p w:rsidR="00974C9E" w:rsidP="00974C9E" w:rsidRDefault="00974C9E" w14:paraId="4A912B7C" w14:textId="77777777">
      <w:pPr>
        <w:spacing w:after="0" w:line="240" w:lineRule="auto"/>
        <w:rPr>
          <w:rFonts w:ascii="Times New Roman" w:hAnsi="Times New Roman" w:cs="Times New Roman"/>
          <w:sz w:val="24"/>
          <w:szCs w:val="24"/>
        </w:rPr>
      </w:pPr>
    </w:p>
    <w:p w:rsidR="00974C9E" w:rsidP="00974C9E" w:rsidRDefault="00974C9E" w14:paraId="3E3E1FB8"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6. peatükk</w:t>
      </w:r>
    </w:p>
    <w:p w:rsidR="00974C9E" w:rsidP="00974C9E" w:rsidRDefault="00974C9E" w14:paraId="7053B05B"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Rakendussätted</w:t>
      </w:r>
    </w:p>
    <w:p w:rsidR="00974C9E" w:rsidP="00974C9E" w:rsidRDefault="00974C9E" w14:paraId="55A17D15" w14:textId="77777777">
      <w:pPr>
        <w:spacing w:after="0" w:line="240" w:lineRule="auto"/>
        <w:rPr>
          <w:rFonts w:ascii="Times New Roman" w:hAnsi="Times New Roman" w:cs="Times New Roman"/>
          <w:b/>
          <w:bCs/>
          <w:sz w:val="24"/>
          <w:szCs w:val="24"/>
        </w:rPr>
      </w:pPr>
      <w:r w:rsidRPr="399E0D56">
        <w:rPr>
          <w:rFonts w:ascii="Times New Roman" w:hAnsi="Times New Roman" w:cs="Times New Roman"/>
          <w:b/>
          <w:bCs/>
          <w:sz w:val="24"/>
          <w:szCs w:val="24"/>
        </w:rPr>
        <w:t>§ 15. Määruse jõustumine</w:t>
      </w:r>
    </w:p>
    <w:p w:rsidR="00974C9E" w:rsidP="00974C9E" w:rsidRDefault="00974C9E" w14:paraId="2F48695E" w14:textId="77777777">
      <w:pPr>
        <w:spacing w:after="0" w:line="240" w:lineRule="auto"/>
      </w:pPr>
      <w:r w:rsidRPr="399E0D56">
        <w:rPr>
          <w:rFonts w:ascii="Times New Roman" w:hAnsi="Times New Roman" w:cs="Times New Roman"/>
          <w:sz w:val="24"/>
          <w:szCs w:val="24"/>
        </w:rPr>
        <w:t>Määrus jõustub ……….</w:t>
      </w:r>
    </w:p>
    <w:p w:rsidR="00974C9E" w:rsidP="00974C9E" w:rsidRDefault="00974C9E" w14:paraId="07FF13B8" w14:textId="77777777">
      <w:pPr>
        <w:rPr>
          <w:rFonts w:ascii="Times New Roman" w:hAnsi="Times New Roman" w:cs="Times New Roman"/>
          <w:sz w:val="24"/>
          <w:szCs w:val="24"/>
        </w:rPr>
      </w:pPr>
    </w:p>
    <w:p w:rsidR="00974C9E" w:rsidP="00974C9E" w:rsidRDefault="00974C9E" w14:paraId="5FA421C7" w14:textId="77777777">
      <w:r>
        <w:br w:type="page"/>
      </w:r>
    </w:p>
    <w:p w:rsidRPr="00553D1E" w:rsidR="00974C9E" w:rsidP="00974C9E" w:rsidRDefault="00974C9E" w14:paraId="36B0C861"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10</w:t>
      </w:r>
    </w:p>
    <w:p w:rsidRPr="00553D1E" w:rsidR="00974C9E" w:rsidP="00974C9E" w:rsidRDefault="00974C9E" w14:paraId="3703F918"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2E77EEFA"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4A17BDD1"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0BD9E255"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40CC7D78"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Tuumaelektrijaama dekomissioneerimise kava koostamise, ajakohastamise ja esitamise nõuded ning </w:t>
      </w:r>
      <w:proofErr w:type="spellStart"/>
      <w:r w:rsidRPr="00BC793B">
        <w:rPr>
          <w:rFonts w:ascii="Times New Roman" w:hAnsi="Times New Roman" w:eastAsia="Times New Roman" w:cs="Times New Roman"/>
          <w:b/>
          <w:color w:val="000000"/>
          <w:sz w:val="24"/>
          <w:szCs w:val="24"/>
          <w:lang w:eastAsia="et-EE"/>
        </w:rPr>
        <w:t>dekomissioneerimikulude</w:t>
      </w:r>
      <w:proofErr w:type="spellEnd"/>
      <w:r w:rsidRPr="00BC793B">
        <w:rPr>
          <w:rFonts w:ascii="Times New Roman" w:hAnsi="Times New Roman" w:eastAsia="Times New Roman" w:cs="Times New Roman"/>
          <w:b/>
          <w:color w:val="000000"/>
          <w:sz w:val="24"/>
          <w:szCs w:val="24"/>
          <w:lang w:eastAsia="et-EE"/>
        </w:rPr>
        <w:t xml:space="preserve"> prognoosi esitamise vorm </w:t>
      </w:r>
    </w:p>
    <w:p w:rsidRPr="00BC793B" w:rsidR="00974C9E" w:rsidP="00974C9E" w:rsidRDefault="00974C9E" w14:paraId="7FF62CF9" w14:textId="5C314448">
      <w:pPr>
        <w:rPr>
          <w:rFonts w:ascii="Times New Roman" w:hAnsi="Times New Roman" w:cs="Times New Roman"/>
          <w:sz w:val="24"/>
          <w:szCs w:val="24"/>
        </w:rPr>
      </w:pPr>
      <w:r w:rsidRPr="59012F99" w:rsidR="2DB07ED2">
        <w:rPr>
          <w:rFonts w:ascii="Times New Roman" w:hAnsi="Times New Roman" w:cs="Times New Roman"/>
          <w:sz w:val="24"/>
          <w:szCs w:val="24"/>
        </w:rPr>
        <w:t xml:space="preserve">Määrus kehtestatakse tuumaenergia ja- ohutuse seaduse § </w:t>
      </w:r>
      <w:r w:rsidRPr="59012F99" w:rsidR="0AAEF4D2">
        <w:rPr>
          <w:rFonts w:ascii="Times New Roman" w:hAnsi="Times New Roman" w:cs="Times New Roman"/>
          <w:sz w:val="24"/>
          <w:szCs w:val="24"/>
        </w:rPr>
        <w:t>22</w:t>
      </w:r>
      <w:r w:rsidRPr="59012F99" w:rsidR="2DB07ED2">
        <w:rPr>
          <w:rFonts w:ascii="Times New Roman" w:hAnsi="Times New Roman" w:cs="Times New Roman"/>
          <w:sz w:val="24"/>
          <w:szCs w:val="24"/>
        </w:rPr>
        <w:t xml:space="preserve"> lõike 3, § </w:t>
      </w:r>
      <w:r w:rsidRPr="59012F99" w:rsidR="2DB07ED2">
        <w:rPr>
          <w:rFonts w:ascii="Times New Roman" w:hAnsi="Times New Roman" w:cs="Times New Roman"/>
          <w:sz w:val="24"/>
          <w:szCs w:val="24"/>
        </w:rPr>
        <w:t>4</w:t>
      </w:r>
      <w:r w:rsidRPr="59012F99" w:rsidR="428D6FE0">
        <w:rPr>
          <w:rFonts w:ascii="Times New Roman" w:hAnsi="Times New Roman" w:cs="Times New Roman"/>
          <w:sz w:val="24"/>
          <w:szCs w:val="24"/>
        </w:rPr>
        <w:t>8</w:t>
      </w:r>
      <w:r w:rsidRPr="59012F99" w:rsidR="2DB07ED2">
        <w:rPr>
          <w:rFonts w:ascii="Times New Roman" w:hAnsi="Times New Roman" w:cs="Times New Roman"/>
          <w:sz w:val="24"/>
          <w:szCs w:val="24"/>
        </w:rPr>
        <w:t xml:space="preserve"> lõike 4 ja § </w:t>
      </w:r>
      <w:r w:rsidRPr="59012F99" w:rsidR="0CC2A009">
        <w:rPr>
          <w:rFonts w:ascii="Times New Roman" w:hAnsi="Times New Roman" w:cs="Times New Roman"/>
          <w:sz w:val="24"/>
          <w:szCs w:val="24"/>
        </w:rPr>
        <w:t>72</w:t>
      </w:r>
      <w:r w:rsidRPr="59012F99" w:rsidR="2DB07ED2">
        <w:rPr>
          <w:rFonts w:ascii="Times New Roman" w:hAnsi="Times New Roman" w:cs="Times New Roman"/>
          <w:sz w:val="24"/>
          <w:szCs w:val="24"/>
        </w:rPr>
        <w:t xml:space="preserve"> lõike </w:t>
      </w:r>
      <w:r w:rsidRPr="59012F99" w:rsidR="2C920E86">
        <w:rPr>
          <w:rFonts w:ascii="Times New Roman" w:hAnsi="Times New Roman" w:cs="Times New Roman"/>
          <w:sz w:val="24"/>
          <w:szCs w:val="24"/>
        </w:rPr>
        <w:t>10</w:t>
      </w:r>
      <w:r w:rsidRPr="59012F99" w:rsidR="2DB07ED2">
        <w:rPr>
          <w:rFonts w:ascii="Times New Roman" w:hAnsi="Times New Roman" w:cs="Times New Roman"/>
          <w:sz w:val="24"/>
          <w:szCs w:val="24"/>
        </w:rPr>
        <w:t xml:space="preserve"> </w:t>
      </w:r>
      <w:r w:rsidRPr="59012F99" w:rsidR="2DB07ED2">
        <w:rPr>
          <w:rFonts w:ascii="Times New Roman" w:hAnsi="Times New Roman" w:cs="Times New Roman"/>
          <w:sz w:val="24"/>
          <w:szCs w:val="24"/>
        </w:rPr>
        <w:t>alusel.</w:t>
      </w:r>
    </w:p>
    <w:p w:rsidRPr="00553D1E" w:rsidR="00974C9E" w:rsidP="00974C9E" w:rsidRDefault="00974C9E" w14:paraId="22283822" w14:textId="77777777">
      <w:pPr>
        <w:spacing w:after="0" w:line="240" w:lineRule="auto"/>
        <w:jc w:val="center"/>
        <w:rPr>
          <w:rFonts w:ascii="Times New Roman" w:hAnsi="Times New Roman" w:eastAsia="Aptos" w:cs="Times New Roman"/>
          <w:color w:val="000000" w:themeColor="text1"/>
          <w:sz w:val="24"/>
          <w:szCs w:val="24"/>
        </w:rPr>
      </w:pPr>
      <w:r w:rsidRPr="0C84BD79">
        <w:rPr>
          <w:rFonts w:ascii="Times New Roman" w:hAnsi="Times New Roman" w:eastAsia="Aptos" w:cs="Times New Roman"/>
          <w:b/>
          <w:bCs/>
          <w:color w:val="000000" w:themeColor="text1"/>
          <w:sz w:val="24"/>
          <w:szCs w:val="24"/>
        </w:rPr>
        <w:t>1. peatükk</w:t>
      </w:r>
    </w:p>
    <w:p w:rsidRPr="00553D1E" w:rsidR="00974C9E" w:rsidP="00974C9E" w:rsidRDefault="00974C9E" w14:paraId="7BFE2493" w14:textId="77777777">
      <w:pPr>
        <w:spacing w:after="0" w:line="240" w:lineRule="auto"/>
        <w:jc w:val="center"/>
        <w:rPr>
          <w:rFonts w:ascii="Times New Roman" w:hAnsi="Times New Roman" w:eastAsia="Aptos" w:cs="Times New Roman"/>
          <w:color w:val="000000" w:themeColor="text1"/>
          <w:sz w:val="24"/>
          <w:szCs w:val="24"/>
        </w:rPr>
      </w:pPr>
      <w:r w:rsidRPr="0C84BD79">
        <w:rPr>
          <w:rFonts w:ascii="Times New Roman" w:hAnsi="Times New Roman" w:eastAsia="Aptos" w:cs="Times New Roman"/>
          <w:b/>
          <w:bCs/>
          <w:color w:val="000000" w:themeColor="text1"/>
          <w:sz w:val="24"/>
          <w:szCs w:val="24"/>
        </w:rPr>
        <w:t>Üldsätted</w:t>
      </w:r>
    </w:p>
    <w:p w:rsidRPr="00553D1E" w:rsidR="00974C9E" w:rsidP="00974C9E" w:rsidRDefault="00974C9E" w14:paraId="5FCE0C65"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b/>
          <w:bCs/>
          <w:color w:val="000000" w:themeColor="text1"/>
          <w:sz w:val="24"/>
          <w:szCs w:val="24"/>
        </w:rPr>
        <w:t>§ 1. Määruse reguleerimisala ja eesmärk</w:t>
      </w:r>
    </w:p>
    <w:p w:rsidRPr="00553D1E" w:rsidR="00974C9E" w:rsidP="00974C9E" w:rsidRDefault="00974C9E" w14:paraId="7EBE553B"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 sätestab määruse kohaldamisala, kehtestades nõuded tuumaelektrijaama </w:t>
      </w:r>
      <w:proofErr w:type="spellStart"/>
      <w:r w:rsidRPr="0C84BD79">
        <w:rPr>
          <w:rFonts w:ascii="Times New Roman" w:hAnsi="Times New Roman" w:eastAsia="Aptos" w:cs="Times New Roman"/>
          <w:color w:val="000000" w:themeColor="text1"/>
          <w:sz w:val="24"/>
          <w:szCs w:val="24"/>
        </w:rPr>
        <w:t>dekomissoneerimise</w:t>
      </w:r>
      <w:proofErr w:type="spellEnd"/>
      <w:r w:rsidRPr="0C84BD79">
        <w:rPr>
          <w:rFonts w:ascii="Times New Roman" w:hAnsi="Times New Roman" w:eastAsia="Aptos" w:cs="Times New Roman"/>
          <w:color w:val="000000" w:themeColor="text1"/>
          <w:sz w:val="24"/>
          <w:szCs w:val="24"/>
        </w:rPr>
        <w:t xml:space="preserve"> kava koostamisele, ajakohastamisele, esitamisele ja heakskiitmisele. Määrus hõlmab tuumaelektrijaama elutsükli kõiki etappe alates projekteerimisest kuni lõpliku vabastamiseni riiklikust järelevalvest.</w:t>
      </w:r>
    </w:p>
    <w:p w:rsidRPr="00553D1E" w:rsidR="00974C9E" w:rsidP="00974C9E" w:rsidRDefault="00974C9E" w14:paraId="66D8B0C4"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b/>
          <w:bCs/>
          <w:color w:val="000000" w:themeColor="text1"/>
          <w:sz w:val="24"/>
          <w:szCs w:val="24"/>
        </w:rPr>
        <w:t xml:space="preserve">§ 2. Mõisted </w:t>
      </w:r>
    </w:p>
    <w:p w:rsidRPr="00553D1E" w:rsidR="00974C9E" w:rsidP="00974C9E" w:rsidRDefault="00974C9E" w14:paraId="2202449E"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Paragrahvis tuuakse välja määruses kasutatavad asjakohased mõisted. </w:t>
      </w:r>
    </w:p>
    <w:p w:rsidRPr="00553D1E" w:rsidR="00974C9E" w:rsidP="00974C9E" w:rsidRDefault="00974C9E" w14:paraId="4C0F2D13" w14:textId="77777777">
      <w:pPr>
        <w:keepNext/>
        <w:keepLines/>
        <w:spacing w:after="0" w:line="240" w:lineRule="auto"/>
        <w:jc w:val="center"/>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2. peatükk</w:t>
      </w:r>
      <w:r>
        <w:br/>
      </w:r>
      <w:r w:rsidRPr="0C84BD79">
        <w:rPr>
          <w:rFonts w:ascii="Times New Roman" w:hAnsi="Times New Roman" w:eastAsia="Aptos" w:cs="Times New Roman"/>
          <w:b/>
          <w:bCs/>
          <w:sz w:val="24"/>
          <w:szCs w:val="24"/>
        </w:rPr>
        <w:t>Kava koostamine ja versioonid</w:t>
      </w:r>
    </w:p>
    <w:p w:rsidRPr="00553D1E" w:rsidR="00974C9E" w:rsidP="00974C9E" w:rsidRDefault="00974C9E" w14:paraId="7D411D45"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3. Kava koostamise ja uuendamise kohustus</w:t>
      </w:r>
    </w:p>
    <w:p w:rsidRPr="00553D1E" w:rsidR="00974C9E" w:rsidP="00974C9E" w:rsidRDefault="00974C9E" w14:paraId="460CEB6F"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Paragrahviga määratakse tuumajaama käitajale kohustus ja tingimused dekomissioneerimise kava koostamiseks ja ajakohastamiseks. </w:t>
      </w:r>
    </w:p>
    <w:p w:rsidRPr="00553D1E" w:rsidR="00974C9E" w:rsidP="00974C9E" w:rsidRDefault="00974C9E" w14:paraId="78B0D577"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4. Kava versioonid ja esitamise tähtajad</w:t>
      </w:r>
    </w:p>
    <w:p w:rsidRPr="00553D1E" w:rsidR="00974C9E" w:rsidP="00974C9E" w:rsidRDefault="00974C9E" w14:paraId="32FA35C2"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 sätestab tuumajaama eri elutsükli etappides dekomissioneerimise kava versioonid ning nende esitamise tähtajad. Lisaks antakse pädevale asutusele õigus kehtestada vajaduse korral täiendavad esitustähtaegu. </w:t>
      </w:r>
    </w:p>
    <w:p w:rsidRPr="00553D1E" w:rsidR="00974C9E" w:rsidP="00974C9E" w:rsidRDefault="00974C9E" w14:paraId="43ED334F" w14:textId="77777777">
      <w:pPr>
        <w:keepNext/>
        <w:keepLines/>
        <w:spacing w:after="0" w:line="240" w:lineRule="auto"/>
        <w:jc w:val="center"/>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3. peatükk</w:t>
      </w:r>
      <w:r>
        <w:br/>
      </w:r>
      <w:r w:rsidRPr="0C84BD79">
        <w:rPr>
          <w:rFonts w:ascii="Times New Roman" w:hAnsi="Times New Roman" w:eastAsia="Aptos" w:cs="Times New Roman"/>
          <w:b/>
          <w:bCs/>
          <w:sz w:val="24"/>
          <w:szCs w:val="24"/>
        </w:rPr>
        <w:t>Kava sisu ja vormistus</w:t>
      </w:r>
    </w:p>
    <w:p w:rsidRPr="00553D1E" w:rsidR="00974C9E" w:rsidP="00974C9E" w:rsidRDefault="00974C9E" w14:paraId="7DD643C0"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5. Kava üldnõuded</w:t>
      </w:r>
    </w:p>
    <w:p w:rsidRPr="00553D1E" w:rsidR="00974C9E" w:rsidP="00974C9E" w:rsidRDefault="00974C9E" w14:paraId="1FF205BA"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Paragrahviga kehtestatakse kohustuslikud elemendid, mida dekomissioneerimiskava peab sisaldama. </w:t>
      </w:r>
    </w:p>
    <w:p w:rsidRPr="00553D1E" w:rsidR="00974C9E" w:rsidP="00974C9E" w:rsidRDefault="00974C9E" w14:paraId="22D2767B" w14:textId="77777777">
      <w:pPr>
        <w:keepNext/>
        <w:keepLines/>
        <w:spacing w:after="0" w:line="240" w:lineRule="auto"/>
        <w:jc w:val="center"/>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4. peatükk</w:t>
      </w:r>
      <w:r>
        <w:br/>
      </w:r>
      <w:r w:rsidRPr="0C84BD79">
        <w:rPr>
          <w:rFonts w:ascii="Times New Roman" w:hAnsi="Times New Roman" w:eastAsia="Aptos" w:cs="Times New Roman"/>
          <w:b/>
          <w:bCs/>
          <w:sz w:val="24"/>
          <w:szCs w:val="24"/>
        </w:rPr>
        <w:t>Tehnilised ja ohutusnõuded</w:t>
      </w:r>
    </w:p>
    <w:p w:rsidRPr="00553D1E" w:rsidR="00974C9E" w:rsidP="00974C9E" w:rsidRDefault="00974C9E" w14:paraId="7F181237"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6. Radioloogiline iseloomustamine</w:t>
      </w:r>
    </w:p>
    <w:p w:rsidRPr="00553D1E" w:rsidR="00974C9E" w:rsidP="00974C9E" w:rsidRDefault="00974C9E" w14:paraId="597FB766"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Paragrahvis kehtestatakse nõuded mõõtmismetoodikale, valimi statistikale, ebakindluste ja mõõtmisseadmete kasutamise põhimõtetele. Tulemused on aluseks jäätmekäitluse ja saasteärastuse planeerimisel.</w:t>
      </w:r>
    </w:p>
    <w:p w:rsidRPr="00553D1E" w:rsidR="00974C9E" w:rsidP="00974C9E" w:rsidRDefault="00974C9E" w14:paraId="13ABA1CB"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xml:space="preserve">§ 7. Ohutusanalüüs ja </w:t>
      </w:r>
      <w:proofErr w:type="spellStart"/>
      <w:r w:rsidRPr="0C84BD79">
        <w:rPr>
          <w:rFonts w:ascii="Times New Roman" w:hAnsi="Times New Roman" w:eastAsia="Aptos" w:cs="Times New Roman"/>
          <w:b/>
          <w:bCs/>
          <w:sz w:val="24"/>
          <w:szCs w:val="24"/>
        </w:rPr>
        <w:t>ALARA</w:t>
      </w:r>
      <w:proofErr w:type="spellEnd"/>
      <w:r w:rsidRPr="0C84BD79">
        <w:rPr>
          <w:rFonts w:ascii="Times New Roman" w:hAnsi="Times New Roman" w:eastAsia="Aptos" w:cs="Times New Roman"/>
          <w:b/>
          <w:bCs/>
          <w:sz w:val="24"/>
          <w:szCs w:val="24"/>
        </w:rPr>
        <w:t xml:space="preserve"> printsiip</w:t>
      </w:r>
    </w:p>
    <w:p w:rsidRPr="00553D1E" w:rsidR="00974C9E" w:rsidP="00974C9E" w:rsidRDefault="00974C9E" w14:paraId="3A6AA524"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Paragrahviga kehtestatakse nõuded dekomissioneerimiskavas olevale ohutusanalüüsile ja </w:t>
      </w:r>
      <w:proofErr w:type="spellStart"/>
      <w:r w:rsidRPr="0C84BD79">
        <w:rPr>
          <w:rFonts w:ascii="Times New Roman" w:hAnsi="Times New Roman" w:eastAsia="Aptos" w:cs="Times New Roman"/>
          <w:color w:val="000000" w:themeColor="text1"/>
          <w:sz w:val="24"/>
          <w:szCs w:val="24"/>
        </w:rPr>
        <w:t>ALARA</w:t>
      </w:r>
      <w:proofErr w:type="spellEnd"/>
      <w:r w:rsidRPr="0C84BD79">
        <w:rPr>
          <w:rFonts w:ascii="Times New Roman" w:hAnsi="Times New Roman" w:eastAsia="Aptos" w:cs="Times New Roman"/>
          <w:color w:val="000000" w:themeColor="text1"/>
          <w:sz w:val="24"/>
          <w:szCs w:val="24"/>
        </w:rPr>
        <w:t xml:space="preserve"> põhimõtte järgimisele. </w:t>
      </w:r>
    </w:p>
    <w:p w:rsidRPr="00553D1E" w:rsidR="00974C9E" w:rsidP="00974C9E" w:rsidRDefault="00974C9E" w14:paraId="284E18FE"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8. Jäätme- ja kütusekäsitlus</w:t>
      </w:r>
    </w:p>
    <w:p w:rsidRPr="00553D1E" w:rsidR="00974C9E" w:rsidP="00974C9E" w:rsidRDefault="00974C9E" w14:paraId="5721839E"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Paragrahviga kehtestatakse nõuded, kuidas dekomissioneerimiskavas kirjeldada jäätme- ja kütusekäsitlust sh tuumakütuse eemaldamine, jäätmete sorteerimine ja vahehoiustamise lahendamine. </w:t>
      </w:r>
    </w:p>
    <w:p w:rsidRPr="00553D1E" w:rsidR="00974C9E" w:rsidP="00974C9E" w:rsidRDefault="00974C9E" w14:paraId="3BC318D8"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9. Keskkonnaseire</w:t>
      </w:r>
    </w:p>
    <w:p w:rsidRPr="00553D1E" w:rsidR="00974C9E" w:rsidP="00974C9E" w:rsidRDefault="00974C9E" w14:paraId="469CE525"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 sätestab tingimused keskkonnaseire käsitlemisele dekomissioneerimiskavas sh seirepunktid, sagedused ja aruandlus. </w:t>
      </w:r>
    </w:p>
    <w:p w:rsidRPr="00553D1E" w:rsidR="00974C9E" w:rsidP="00974C9E" w:rsidRDefault="00974C9E" w14:paraId="0C0F8BA5"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10. Kvaliteedijuhtimine ja muudatuste haldamine</w:t>
      </w:r>
    </w:p>
    <w:p w:rsidRPr="00553D1E" w:rsidR="00974C9E" w:rsidP="00974C9E" w:rsidRDefault="00974C9E" w14:paraId="4B6CEC31"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 sätestab tingimused kvaliteedijuhtimisele ja muudatuste haldamisele sh auditid ja dokumendihaldus. </w:t>
      </w:r>
    </w:p>
    <w:p w:rsidRPr="00553D1E" w:rsidR="00974C9E" w:rsidP="00974C9E" w:rsidRDefault="00974C9E" w14:paraId="2CADF6EF" w14:textId="77777777">
      <w:pPr>
        <w:spacing w:after="0" w:line="240" w:lineRule="auto"/>
        <w:jc w:val="center"/>
        <w:rPr>
          <w:rFonts w:ascii="Times New Roman" w:hAnsi="Times New Roman" w:eastAsia="Aptos" w:cs="Times New Roman"/>
          <w:color w:val="000000" w:themeColor="text1"/>
          <w:sz w:val="24"/>
          <w:szCs w:val="24"/>
        </w:rPr>
      </w:pPr>
      <w:r w:rsidRPr="0C84BD79">
        <w:rPr>
          <w:rFonts w:ascii="Times New Roman" w:hAnsi="Times New Roman" w:eastAsia="Aptos" w:cs="Times New Roman"/>
          <w:b/>
          <w:bCs/>
          <w:color w:val="000000" w:themeColor="text1"/>
          <w:sz w:val="24"/>
          <w:szCs w:val="24"/>
        </w:rPr>
        <w:t>5. peatükk</w:t>
      </w:r>
      <w:r>
        <w:br/>
      </w:r>
      <w:r w:rsidRPr="0C84BD79">
        <w:rPr>
          <w:rFonts w:ascii="Times New Roman" w:hAnsi="Times New Roman" w:eastAsia="Aptos" w:cs="Times New Roman"/>
          <w:b/>
          <w:bCs/>
          <w:color w:val="000000" w:themeColor="text1"/>
          <w:sz w:val="24"/>
          <w:szCs w:val="24"/>
        </w:rPr>
        <w:t>Kulud, tagatised ja kaasamine</w:t>
      </w:r>
    </w:p>
    <w:p w:rsidRPr="00553D1E" w:rsidR="00974C9E" w:rsidP="00974C9E" w:rsidRDefault="00974C9E" w14:paraId="28E6EE37"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 </w:t>
      </w:r>
      <w:r w:rsidRPr="0C84BD79">
        <w:rPr>
          <w:rFonts w:ascii="Times New Roman" w:hAnsi="Times New Roman" w:eastAsia="Aptos" w:cs="Times New Roman"/>
          <w:b/>
          <w:bCs/>
          <w:color w:val="000000" w:themeColor="text1"/>
          <w:sz w:val="24"/>
          <w:szCs w:val="24"/>
        </w:rPr>
        <w:t>11. Kulustruktuur ja finantstagatised</w:t>
      </w:r>
    </w:p>
    <w:p w:rsidRPr="00553D1E" w:rsidR="00974C9E" w:rsidP="00974C9E" w:rsidRDefault="00974C9E" w14:paraId="3E4D8115"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Paragrahviga sätestatakse nõuded dekomissioneerimise kulustruktuurile ja finantstagatistele ning nende ajakohastamisele. </w:t>
      </w:r>
    </w:p>
    <w:p w:rsidRPr="00553D1E" w:rsidR="00974C9E" w:rsidP="00974C9E" w:rsidRDefault="00974C9E" w14:paraId="3E5DD8F2"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12. Sidusrühmade kaasamine</w:t>
      </w:r>
    </w:p>
    <w:p w:rsidRPr="00553D1E" w:rsidR="00974C9E" w:rsidP="00974C9E" w:rsidRDefault="00974C9E" w14:paraId="31589F58"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 xml:space="preserve">Paragrahv kohustab dekomissioneerimise tegevustel kaasama avalikkuse ning sätestab selles osas üldnõuded. </w:t>
      </w:r>
    </w:p>
    <w:p w:rsidRPr="00553D1E" w:rsidR="00974C9E" w:rsidP="00974C9E" w:rsidRDefault="00974C9E" w14:paraId="2FE5CE3C" w14:textId="77777777">
      <w:pPr>
        <w:keepNext/>
        <w:keepLines/>
        <w:spacing w:after="0" w:line="240" w:lineRule="auto"/>
        <w:jc w:val="center"/>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6. peatükk</w:t>
      </w:r>
      <w:r>
        <w:br/>
      </w:r>
      <w:r w:rsidRPr="0C84BD79">
        <w:rPr>
          <w:rFonts w:ascii="Times New Roman" w:hAnsi="Times New Roman" w:eastAsia="Aptos" w:cs="Times New Roman"/>
          <w:b/>
          <w:bCs/>
          <w:sz w:val="24"/>
          <w:szCs w:val="24"/>
        </w:rPr>
        <w:t>Järelevalve ja lõppsätted</w:t>
      </w:r>
    </w:p>
    <w:p w:rsidRPr="00553D1E" w:rsidR="00974C9E" w:rsidP="00974C9E" w:rsidRDefault="00974C9E" w14:paraId="1E25906B"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13. Kava heakskiitmine ja järelevalve</w:t>
      </w:r>
    </w:p>
    <w:p w:rsidRPr="00553D1E" w:rsidR="00974C9E" w:rsidP="00974C9E" w:rsidRDefault="00974C9E" w14:paraId="22220A53" w14:textId="77777777">
      <w:pPr>
        <w:spacing w:after="0" w:line="240" w:lineRule="auto"/>
        <w:rPr>
          <w:rFonts w:ascii="Times New Roman" w:hAnsi="Times New Roman" w:eastAsia="Aptos" w:cs="Times New Roman"/>
          <w:color w:val="000000" w:themeColor="text1"/>
          <w:sz w:val="24"/>
          <w:szCs w:val="24"/>
        </w:rPr>
      </w:pPr>
      <w:r w:rsidRPr="0C84BD79">
        <w:rPr>
          <w:rFonts w:ascii="Times New Roman" w:hAnsi="Times New Roman" w:eastAsia="Aptos" w:cs="Times New Roman"/>
          <w:color w:val="000000" w:themeColor="text1"/>
          <w:sz w:val="24"/>
          <w:szCs w:val="24"/>
        </w:rPr>
        <w:t>Paragrahv sätestab, et pädev asutus hindab kava vastavust käesolevale määrusele ja teeb otsuse heakskiitmise kohta. Vajadusel võib asutus nõuda kava täiendamist või auditeerida tööde vastavust.</w:t>
      </w:r>
    </w:p>
    <w:p w:rsidRPr="00553D1E" w:rsidR="00974C9E" w:rsidP="00974C9E" w:rsidRDefault="00974C9E" w14:paraId="0EF2E780" w14:textId="77777777">
      <w:pPr>
        <w:keepNext/>
        <w:keepLines/>
        <w:spacing w:after="0" w:line="240" w:lineRule="auto"/>
        <w:rPr>
          <w:rFonts w:ascii="Times New Roman" w:hAnsi="Times New Roman" w:eastAsia="Aptos" w:cs="Times New Roman"/>
          <w:b/>
          <w:bCs/>
          <w:sz w:val="24"/>
          <w:szCs w:val="24"/>
        </w:rPr>
      </w:pPr>
      <w:r w:rsidRPr="0C84BD79">
        <w:rPr>
          <w:rFonts w:ascii="Times New Roman" w:hAnsi="Times New Roman" w:eastAsia="Aptos" w:cs="Times New Roman"/>
          <w:b/>
          <w:bCs/>
          <w:sz w:val="24"/>
          <w:szCs w:val="24"/>
        </w:rPr>
        <w:t>§ 14. Üleminekusätted ja jõustumine</w:t>
      </w:r>
    </w:p>
    <w:p w:rsidRPr="00553D1E" w:rsidR="00974C9E" w:rsidP="00974C9E" w:rsidRDefault="00974C9E" w14:paraId="17A7C8B5" w14:textId="77777777">
      <w:pPr>
        <w:spacing w:after="0" w:line="240" w:lineRule="auto"/>
        <w:rPr>
          <w:rFonts w:ascii="Times New Roman" w:hAnsi="Times New Roman" w:eastAsia="Times New Roman" w:cs="Times New Roman"/>
          <w:color w:val="000000" w:themeColor="text1"/>
          <w:sz w:val="24"/>
          <w:szCs w:val="24"/>
          <w:highlight w:val="green"/>
          <w:lang w:eastAsia="et-EE"/>
        </w:rPr>
      </w:pPr>
      <w:r w:rsidRPr="0C84BD79">
        <w:rPr>
          <w:rFonts w:ascii="Times New Roman" w:hAnsi="Times New Roman" w:eastAsia="Aptos" w:cs="Times New Roman"/>
          <w:color w:val="000000" w:themeColor="text1"/>
          <w:sz w:val="24"/>
          <w:szCs w:val="24"/>
        </w:rPr>
        <w:t xml:space="preserve">Paragrahviga määratakse nõuded, mis etapis peab </w:t>
      </w:r>
      <w:proofErr w:type="spellStart"/>
      <w:r w:rsidRPr="0C84BD79">
        <w:rPr>
          <w:rFonts w:ascii="Times New Roman" w:hAnsi="Times New Roman" w:eastAsia="Aptos" w:cs="Times New Roman"/>
          <w:color w:val="000000" w:themeColor="text1"/>
          <w:sz w:val="24"/>
          <w:szCs w:val="24"/>
        </w:rPr>
        <w:t>dekomissioneerimisplaani</w:t>
      </w:r>
      <w:proofErr w:type="spellEnd"/>
      <w:r w:rsidRPr="0C84BD79">
        <w:rPr>
          <w:rFonts w:ascii="Times New Roman" w:hAnsi="Times New Roman" w:eastAsia="Aptos" w:cs="Times New Roman"/>
          <w:color w:val="000000" w:themeColor="text1"/>
          <w:sz w:val="24"/>
          <w:szCs w:val="24"/>
        </w:rPr>
        <w:t xml:space="preserve"> esitama ning kehtestab määruse </w:t>
      </w:r>
      <w:proofErr w:type="spellStart"/>
      <w:r w:rsidRPr="0C84BD79">
        <w:rPr>
          <w:rFonts w:ascii="Times New Roman" w:hAnsi="Times New Roman" w:eastAsia="Aptos" w:cs="Times New Roman"/>
          <w:color w:val="000000" w:themeColor="text1"/>
          <w:sz w:val="24"/>
          <w:szCs w:val="24"/>
        </w:rPr>
        <w:t>jõustmise</w:t>
      </w:r>
      <w:proofErr w:type="spellEnd"/>
      <w:r w:rsidRPr="0C84BD79">
        <w:rPr>
          <w:rFonts w:ascii="Times New Roman" w:hAnsi="Times New Roman" w:eastAsia="Aptos" w:cs="Times New Roman"/>
          <w:color w:val="000000" w:themeColor="text1"/>
          <w:sz w:val="24"/>
          <w:szCs w:val="24"/>
        </w:rPr>
        <w:t xml:space="preserve"> aja.</w:t>
      </w:r>
    </w:p>
    <w:p w:rsidRPr="00553D1E" w:rsidR="00974C9E" w:rsidP="00974C9E" w:rsidRDefault="00974C9E" w14:paraId="1ACB8BDE" w14:textId="77777777">
      <w:pPr>
        <w:spacing w:after="0" w:line="240" w:lineRule="auto"/>
      </w:pPr>
      <w:r>
        <w:br w:type="page"/>
      </w:r>
    </w:p>
    <w:p w:rsidRPr="00553D1E" w:rsidR="00974C9E" w:rsidP="00974C9E" w:rsidRDefault="00974C9E" w14:paraId="0DC17B66" w14:textId="77777777">
      <w:pPr>
        <w:spacing w:after="0" w:line="240" w:lineRule="auto"/>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1</w:t>
      </w:r>
    </w:p>
    <w:p w:rsidRPr="00553D1E" w:rsidR="00974C9E" w:rsidP="00974C9E" w:rsidRDefault="00974C9E" w14:paraId="52A7B0ED"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063B48C5"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0C84BD79">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2B636AC9"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200463DC"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6377A34B"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Tuumaohutuslubade taotluste ja lubade andmekoosseisud,  tegevuste ja dokumentide kooskõlastamise ja teavitamise täpsustatud nõuded ja järelevalve kord</w:t>
      </w:r>
    </w:p>
    <w:p w:rsidRPr="00BC793B" w:rsidR="00974C9E" w:rsidP="00974C9E" w:rsidRDefault="00974C9E" w14:paraId="7FC0732C" w14:textId="6C7EC4BF">
      <w:pPr>
        <w:rPr>
          <w:rFonts w:ascii="Times New Roman" w:hAnsi="Times New Roman" w:cs="Times New Roman"/>
          <w:sz w:val="24"/>
          <w:szCs w:val="24"/>
        </w:rPr>
      </w:pPr>
      <w:r w:rsidRPr="00BC793B">
        <w:rPr>
          <w:rFonts w:ascii="Times New Roman" w:hAnsi="Times New Roman" w:cs="Times New Roman"/>
          <w:sz w:val="24"/>
          <w:szCs w:val="24"/>
        </w:rPr>
        <w:t xml:space="preserve">Määrus kehtestatakse tuumaenergia ja- ohutuse seaduse § </w:t>
      </w:r>
      <w:r w:rsidRPr="6A0448D6" w:rsidR="3D081AD5">
        <w:rPr>
          <w:rFonts w:ascii="Times New Roman" w:hAnsi="Times New Roman" w:cs="Times New Roman"/>
          <w:sz w:val="24"/>
          <w:szCs w:val="24"/>
        </w:rPr>
        <w:t>33</w:t>
      </w:r>
      <w:r w:rsidRPr="00BC793B">
        <w:rPr>
          <w:rFonts w:ascii="Times New Roman" w:hAnsi="Times New Roman" w:cs="Times New Roman"/>
          <w:sz w:val="24"/>
          <w:szCs w:val="24"/>
        </w:rPr>
        <w:t xml:space="preserve"> lõike 9, § </w:t>
      </w:r>
      <w:r w:rsidRPr="6A0448D6">
        <w:rPr>
          <w:rFonts w:ascii="Times New Roman" w:hAnsi="Times New Roman" w:cs="Times New Roman"/>
          <w:sz w:val="24"/>
          <w:szCs w:val="24"/>
        </w:rPr>
        <w:t>3</w:t>
      </w:r>
      <w:r w:rsidRPr="6A0448D6" w:rsidR="314151DE">
        <w:rPr>
          <w:rFonts w:ascii="Times New Roman" w:hAnsi="Times New Roman" w:cs="Times New Roman"/>
          <w:sz w:val="24"/>
          <w:szCs w:val="24"/>
        </w:rPr>
        <w:t>9</w:t>
      </w:r>
      <w:r w:rsidRPr="00BC793B">
        <w:rPr>
          <w:rFonts w:ascii="Times New Roman" w:hAnsi="Times New Roman" w:cs="Times New Roman"/>
          <w:sz w:val="24"/>
          <w:szCs w:val="24"/>
        </w:rPr>
        <w:t xml:space="preserve"> lõige 3 ja § </w:t>
      </w:r>
      <w:r w:rsidRPr="6A0448D6" w:rsidR="12C97BF2">
        <w:rPr>
          <w:rFonts w:ascii="Times New Roman" w:hAnsi="Times New Roman" w:cs="Times New Roman"/>
          <w:sz w:val="24"/>
          <w:szCs w:val="24"/>
        </w:rPr>
        <w:t>40</w:t>
      </w:r>
      <w:r w:rsidRPr="00BC793B">
        <w:rPr>
          <w:rFonts w:ascii="Times New Roman" w:hAnsi="Times New Roman" w:cs="Times New Roman"/>
          <w:sz w:val="24"/>
          <w:szCs w:val="24"/>
        </w:rPr>
        <w:t xml:space="preserve"> lõige 3 alusel.</w:t>
      </w:r>
    </w:p>
    <w:p w:rsidRPr="00BC793B" w:rsidR="00974C9E" w:rsidP="00974C9E" w:rsidRDefault="00974C9E" w14:paraId="150F53A7"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1. peatükk</w:t>
      </w:r>
    </w:p>
    <w:p w:rsidRPr="00BC793B" w:rsidR="00974C9E" w:rsidP="00974C9E" w:rsidRDefault="00974C9E" w14:paraId="0808DA1B"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Üldsätted</w:t>
      </w:r>
    </w:p>
    <w:p w:rsidRPr="00BC793B" w:rsidR="00974C9E" w:rsidP="00974C9E" w:rsidRDefault="00974C9E" w14:paraId="56A3E645"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 Määruse reguleerimisala ja eesmärk</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68C5C233"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sätestab määruse kohaldamisala, loetledes reguleeritavad menetlused alates katsetamisloast kuni korralise käitamisloani, ning sõnastab eesmärgi tagada ohutu ja kontrollitud üleminek ehitusest käitamisse.</w:t>
      </w:r>
    </w:p>
    <w:p w:rsidRPr="00BC793B" w:rsidR="00974C9E" w:rsidP="00974C9E" w:rsidRDefault="00974C9E" w14:paraId="05B81644"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2. Lubade menetlemise üldpõhimõtted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023AEC39"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kehtestab lubade menetlemise järkjärgulise loogika, kus iga järgmise etapi loa saamine sõltub eelneva etapi edukast läbimisest, ning määrab dokumentide esitamise digitaalse viisi.</w:t>
      </w:r>
    </w:p>
    <w:p w:rsidRPr="00BC793B" w:rsidR="00974C9E" w:rsidP="00974C9E" w:rsidRDefault="00974C9E" w14:paraId="2984FF0E" w14:textId="77777777">
      <w:pPr>
        <w:rPr>
          <w:rFonts w:ascii="Times New Roman" w:hAnsi="Times New Roman" w:eastAsia="Times New Roman" w:cs="Times New Roman"/>
          <w:color w:val="000000" w:themeColor="text1"/>
          <w:sz w:val="24"/>
          <w:szCs w:val="24"/>
        </w:rPr>
      </w:pPr>
    </w:p>
    <w:p w:rsidRPr="00BC793B" w:rsidR="00974C9E" w:rsidP="00974C9E" w:rsidRDefault="00974C9E" w14:paraId="6E398657"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2. peatükk</w:t>
      </w:r>
    </w:p>
    <w:p w:rsidRPr="00BC793B" w:rsidR="00974C9E" w:rsidP="00974C9E" w:rsidRDefault="00974C9E" w14:paraId="2FE3A8AC"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Katsetamisloa taotlus</w:t>
      </w:r>
    </w:p>
    <w:p w:rsidRPr="00BC793B" w:rsidR="00974C9E" w:rsidP="00974C9E" w:rsidRDefault="00974C9E" w14:paraId="4BCAAC12"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3. Katsetamisloa taotluse andmekoosseis</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3938035C"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loetleb dokumendid ja andmed, mis on vajalikud tuumkütuseta katsetamisloa taotlemiseks ja määruse lisas taotluse andmekoosseis.</w:t>
      </w:r>
    </w:p>
    <w:p w:rsidRPr="00BC793B" w:rsidR="00974C9E" w:rsidP="00974C9E" w:rsidRDefault="00974C9E" w14:paraId="34E5AB93"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4. Katsetamisloa andmise tingimused ja sisu</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69F4075B"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määrab kindlaks tingimused, mille alusel luba väljastatakse (süsteemide valmidus ilma kütuseta), ning loetleb loale kantavad andmed, nagu katsetuste ulatus, ohutusmeetmed ja dokumenteerimisnõuded.</w:t>
      </w:r>
    </w:p>
    <w:p w:rsidRPr="00BC793B" w:rsidR="00974C9E" w:rsidP="00974C9E" w:rsidRDefault="00974C9E" w14:paraId="51CB2FE9" w14:textId="77777777">
      <w:pPr>
        <w:rPr>
          <w:rFonts w:ascii="Times New Roman" w:hAnsi="Times New Roman" w:eastAsia="Times New Roman" w:cs="Times New Roman"/>
          <w:color w:val="000000" w:themeColor="text1"/>
          <w:sz w:val="24"/>
          <w:szCs w:val="24"/>
        </w:rPr>
      </w:pPr>
    </w:p>
    <w:p w:rsidRPr="00BC793B" w:rsidR="00974C9E" w:rsidP="00974C9E" w:rsidRDefault="00974C9E" w14:paraId="7AF9CF2A"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3. peatükk</w:t>
      </w:r>
    </w:p>
    <w:p w:rsidRPr="00BC793B" w:rsidR="00974C9E" w:rsidP="00974C9E" w:rsidRDefault="00974C9E" w14:paraId="5C8D7013"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Käitamisloa taotlus</w:t>
      </w:r>
    </w:p>
    <w:p w:rsidRPr="00BC793B" w:rsidR="00974C9E" w:rsidP="00974C9E" w:rsidRDefault="00974C9E" w14:paraId="39115F72" w14:textId="77777777">
      <w:pPr>
        <w:rPr>
          <w:rFonts w:ascii="Times New Roman" w:hAnsi="Times New Roman" w:eastAsia="Times New Roman" w:cs="Times New Roman"/>
          <w:color w:val="000000" w:themeColor="text1"/>
          <w:sz w:val="24"/>
          <w:szCs w:val="24"/>
        </w:rPr>
      </w:pPr>
      <w:r w:rsidRPr="08EE6689">
        <w:rPr>
          <w:rFonts w:ascii="Times New Roman" w:hAnsi="Times New Roman" w:eastAsia="Times New Roman" w:cs="Times New Roman"/>
          <w:b/>
          <w:bCs/>
          <w:color w:val="000000" w:themeColor="text1"/>
          <w:sz w:val="24"/>
          <w:szCs w:val="24"/>
        </w:rPr>
        <w:t xml:space="preserve">§ 5. Taotluse </w:t>
      </w:r>
      <w:proofErr w:type="spellStart"/>
      <w:r w:rsidRPr="08EE6689">
        <w:rPr>
          <w:rFonts w:ascii="Times New Roman" w:hAnsi="Times New Roman" w:eastAsia="Times New Roman" w:cs="Times New Roman"/>
          <w:b/>
          <w:bCs/>
          <w:color w:val="000000" w:themeColor="text1"/>
          <w:sz w:val="24"/>
          <w:szCs w:val="24"/>
        </w:rPr>
        <w:t>üldokumendid</w:t>
      </w:r>
      <w:proofErr w:type="spellEnd"/>
      <w:r w:rsidRPr="08EE6689">
        <w:rPr>
          <w:rFonts w:ascii="Times New Roman" w:hAnsi="Times New Roman" w:eastAsia="Times New Roman" w:cs="Times New Roman"/>
          <w:b/>
          <w:bCs/>
          <w:color w:val="000000" w:themeColor="text1"/>
          <w:sz w:val="24"/>
          <w:szCs w:val="24"/>
        </w:rPr>
        <w:t xml:space="preserve"> ja tegevuse põhjendus</w:t>
      </w:r>
      <w:r w:rsidRPr="08EE6689">
        <w:rPr>
          <w:rFonts w:ascii="Times New Roman" w:hAnsi="Times New Roman" w:eastAsia="Times New Roman" w:cs="Times New Roman"/>
          <w:color w:val="000000" w:themeColor="text1"/>
          <w:sz w:val="24"/>
          <w:szCs w:val="24"/>
        </w:rPr>
        <w:t xml:space="preserve"> </w:t>
      </w:r>
    </w:p>
    <w:p w:rsidRPr="00BC793B" w:rsidR="00974C9E" w:rsidP="00974C9E" w:rsidRDefault="00974C9E" w14:paraId="6A876A62"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kohustab esitama käitise elutsükli detailse kirjelduse ja tõendid finantstagatiste ning vastutuskindlustuse olemasolu kohta kogu käitamisperioodiks.</w:t>
      </w:r>
    </w:p>
    <w:p w:rsidRPr="00BC793B" w:rsidR="00974C9E" w:rsidP="00974C9E" w:rsidRDefault="00974C9E" w14:paraId="680926DD"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6. Organisatsioon ja juhtimissüsteem</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4224D064"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nõuab integreeritud juhtimissüsteemi, ohutuskultuuri põhimõtete ja protsessipõhise juhtimise kirjeldamist, et tagada organisatsiooniline valmidus käitamiseks.</w:t>
      </w:r>
    </w:p>
    <w:p w:rsidRPr="00BC793B" w:rsidR="00974C9E" w:rsidP="00974C9E" w:rsidRDefault="00974C9E" w14:paraId="195B5995"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7. Tuumakäitise ohutusaruanne</w:t>
      </w:r>
    </w:p>
    <w:p w:rsidRPr="00BC793B" w:rsidR="00974C9E" w:rsidP="00974C9E" w:rsidRDefault="00974C9E" w14:paraId="60886705"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 xml:space="preserve">Paragrahv kehtestab nõude esitada lõplik tuumakäitise ohutusaruanne, mis sisaldab </w:t>
      </w:r>
      <w:proofErr w:type="spellStart"/>
      <w:r w:rsidRPr="51C77C69">
        <w:rPr>
          <w:rFonts w:ascii="Times New Roman" w:hAnsi="Times New Roman" w:eastAsia="Times New Roman" w:cs="Times New Roman"/>
          <w:color w:val="000000" w:themeColor="text1"/>
          <w:sz w:val="24"/>
          <w:szCs w:val="24"/>
        </w:rPr>
        <w:t>deterministlikke</w:t>
      </w:r>
      <w:proofErr w:type="spellEnd"/>
      <w:r w:rsidRPr="51C77C69">
        <w:rPr>
          <w:rFonts w:ascii="Times New Roman" w:hAnsi="Times New Roman" w:eastAsia="Times New Roman" w:cs="Times New Roman"/>
          <w:color w:val="000000" w:themeColor="text1"/>
          <w:sz w:val="24"/>
          <w:szCs w:val="24"/>
        </w:rPr>
        <w:t xml:space="preserve"> ja </w:t>
      </w:r>
      <w:proofErr w:type="spellStart"/>
      <w:r w:rsidRPr="51C77C69">
        <w:rPr>
          <w:rFonts w:ascii="Times New Roman" w:hAnsi="Times New Roman" w:eastAsia="Times New Roman" w:cs="Times New Roman"/>
          <w:color w:val="000000" w:themeColor="text1"/>
          <w:sz w:val="24"/>
          <w:szCs w:val="24"/>
        </w:rPr>
        <w:t>tõenäosuslikke</w:t>
      </w:r>
      <w:proofErr w:type="spellEnd"/>
      <w:r w:rsidRPr="51C77C69">
        <w:rPr>
          <w:rFonts w:ascii="Times New Roman" w:hAnsi="Times New Roman" w:eastAsia="Times New Roman" w:cs="Times New Roman"/>
          <w:color w:val="000000" w:themeColor="text1"/>
          <w:sz w:val="24"/>
          <w:szCs w:val="24"/>
        </w:rPr>
        <w:t xml:space="preserve"> ohutusanalüüse ning eraldi riskihinnangut tuumkütusega katsetamise etapiks.</w:t>
      </w:r>
    </w:p>
    <w:p w:rsidRPr="00BC793B" w:rsidR="00974C9E" w:rsidP="00974C9E" w:rsidRDefault="00974C9E" w14:paraId="6BE5060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8. Tuumamaterjal, jäätmed ja kiirgusohutus</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4C24306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kohustab kirjeldama kogu tuumkütuse tsüklit, radioaktiivsete jäätmete käitlemise lahendusi ning meetmeid kiirgusohutuse ja keskkonnaseire tagamiseks.</w:t>
      </w:r>
    </w:p>
    <w:p w:rsidRPr="00BC793B" w:rsidR="00974C9E" w:rsidP="00974C9E" w:rsidRDefault="00974C9E" w14:paraId="2360AED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9. Julgeolek ja hädaolukorraks valmisolek</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4F1F3688"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sätestab nõuded füüsilise kaitse, küberjulgeoleku ja hädaolukorra lahendamise plaanide esitamiseks ning nende kooskõlastamiseks asjakohaste asutustega.</w:t>
      </w:r>
    </w:p>
    <w:p w:rsidRPr="00BC793B" w:rsidR="00974C9E" w:rsidP="00974C9E" w:rsidRDefault="00974C9E" w14:paraId="7B7BD87E"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10. Tuumkütusega katsetusprogramm</w:t>
      </w:r>
    </w:p>
    <w:p w:rsidRPr="00BC793B" w:rsidR="00974C9E" w:rsidP="00974C9E" w:rsidRDefault="00974C9E" w14:paraId="592D58DA"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 xml:space="preserve"> Säte nõuab detailse tegevuskava esitamist tuumkütusega seotud toiminguteks, alates laadimisest ja esmakriitilisusest kuni võimsuse astmelise tõstmiseni.</w:t>
      </w:r>
    </w:p>
    <w:p w:rsidRPr="00BC793B" w:rsidR="00974C9E" w:rsidP="00974C9E" w:rsidRDefault="00974C9E" w14:paraId="3BB67F6F" w14:textId="77777777">
      <w:pPr>
        <w:rPr>
          <w:rFonts w:ascii="Times New Roman" w:hAnsi="Times New Roman" w:eastAsia="Times New Roman" w:cs="Times New Roman"/>
          <w:color w:val="000000" w:themeColor="text1"/>
          <w:sz w:val="24"/>
          <w:szCs w:val="24"/>
        </w:rPr>
      </w:pPr>
    </w:p>
    <w:p w:rsidRPr="00BC793B" w:rsidR="00974C9E" w:rsidP="00974C9E" w:rsidRDefault="00974C9E" w14:paraId="63438FCD"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4. peatükk</w:t>
      </w:r>
    </w:p>
    <w:p w:rsidRPr="00BC793B" w:rsidR="00974C9E" w:rsidP="00974C9E" w:rsidRDefault="00974C9E" w14:paraId="31F09A71"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Osaline käitamisluba</w:t>
      </w:r>
    </w:p>
    <w:p w:rsidRPr="00BC793B" w:rsidR="00974C9E" w:rsidP="00974C9E" w:rsidRDefault="00974C9E" w14:paraId="7661BB43"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11. Osalise käitamisloa andmise eeltingimused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1E59EDDB"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seob osalise käitamisloa andmise eelneva etapi (tuumkütuseta katsetuste) aruande heakskiitmisega ja kinnitusega süsteemide valmisoleku kohta.</w:t>
      </w:r>
    </w:p>
    <w:p w:rsidRPr="00BC793B" w:rsidR="00974C9E" w:rsidP="00974C9E" w:rsidRDefault="00974C9E" w14:paraId="7B06AF6A"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12. Osalise käitamisloa sisu ja piirangud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563A3DB9" w14:textId="33566994">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määratleb osalise loa tingimused, sealhulgas lubatud võimsusastmed, tuumakäitise ohutust tagavate parameetrite ja käitamise tingimuste täpse loetelu, kohustuslikud kontrollpunktid ja järelevalvevõimalused ja kriteeriumid katsetuste peatamiseks.</w:t>
      </w:r>
    </w:p>
    <w:p w:rsidR="6A0448D6" w:rsidP="6A0448D6" w:rsidRDefault="6A0448D6" w14:paraId="5BCC35DF" w14:textId="071190B5">
      <w:pPr>
        <w:rPr>
          <w:rFonts w:ascii="Times New Roman" w:hAnsi="Times New Roman" w:eastAsia="Times New Roman" w:cs="Times New Roman"/>
          <w:color w:val="000000" w:themeColor="text1"/>
          <w:sz w:val="24"/>
          <w:szCs w:val="24"/>
        </w:rPr>
      </w:pPr>
    </w:p>
    <w:p w:rsidRPr="00BC793B" w:rsidR="00974C9E" w:rsidP="00974C9E" w:rsidRDefault="00974C9E" w14:paraId="135EC89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Loa andmekoosseis sätestatakse lisas</w:t>
      </w:r>
      <w:r w:rsidRPr="29A03BE1">
        <w:rPr>
          <w:rFonts w:ascii="Times New Roman" w:hAnsi="Times New Roman" w:eastAsia="Times New Roman" w:cs="Times New Roman"/>
          <w:color w:val="000000" w:themeColor="text1"/>
          <w:sz w:val="24"/>
          <w:szCs w:val="24"/>
        </w:rPr>
        <w:t>.</w:t>
      </w:r>
    </w:p>
    <w:p w:rsidRPr="00BC793B" w:rsidR="00974C9E" w:rsidP="00974C9E" w:rsidRDefault="00974C9E" w14:paraId="3640F46F" w14:textId="77777777">
      <w:pPr>
        <w:rPr>
          <w:rFonts w:ascii="Times New Roman" w:hAnsi="Times New Roman" w:eastAsia="Times New Roman" w:cs="Times New Roman"/>
          <w:color w:val="000000" w:themeColor="text1"/>
          <w:sz w:val="24"/>
          <w:szCs w:val="24"/>
        </w:rPr>
      </w:pPr>
    </w:p>
    <w:p w:rsidRPr="00BC793B" w:rsidR="00974C9E" w:rsidP="00974C9E" w:rsidRDefault="00974C9E" w14:paraId="74EE2209"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5. peatükk</w:t>
      </w:r>
    </w:p>
    <w:p w:rsidRPr="00BC793B" w:rsidR="00974C9E" w:rsidP="00974C9E" w:rsidRDefault="00974C9E" w14:paraId="6E9C99B2"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Käitamisluba korraliseks käitamiseks</w:t>
      </w:r>
    </w:p>
    <w:p w:rsidRPr="00BC793B" w:rsidR="00974C9E" w:rsidP="00974C9E" w:rsidRDefault="00974C9E" w14:paraId="08C12732"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13. Üleminek katsetamisest korralisele käitamisele</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7509616F"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kehtestab nõuded korralise käitamisloa väljastamiseks, mis põhinevad tuumkütusega katsetuste lõpparuandel ja tõendatud vastavusel ohutusnõuetele.</w:t>
      </w:r>
    </w:p>
    <w:p w:rsidRPr="00BC793B" w:rsidR="00974C9E" w:rsidP="00974C9E" w:rsidRDefault="00974C9E" w14:paraId="03EBC8FA"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14. Käitamispiirangud ja -tingimused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0789D6CC"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 xml:space="preserve">Paragrahv defineerib käitamispiirangud ja -tingimused kui käitamisloa lahutamatu osa, määrates ohutusmarginaalid ja tuumakäitise ohutust tagavate parameetrite ja käitamise tingimused. </w:t>
      </w:r>
    </w:p>
    <w:p w:rsidRPr="00BC793B" w:rsidR="00974C9E" w:rsidP="00974C9E" w:rsidRDefault="00974C9E" w14:paraId="4E01F785"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15. Käitamisprotseduurid ja juhised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3C8197FC"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Säte loetleb kohustuslikud protseduurid ja juhised, mis peavad olema kehtestatud igaks käitamisrežiimiks, sealhulgas avariiolukordadeks ja rasketeks õnnetusteks.</w:t>
      </w:r>
    </w:p>
    <w:p w:rsidRPr="00BC793B" w:rsidR="00974C9E" w:rsidP="00974C9E" w:rsidRDefault="00974C9E" w14:paraId="52B0834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16. Hooldus, kontroll ja vananemishaldus</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58A80CE2"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kohustab käitajat rakendama programme seadmete hoolduseks, perioodiliseks kontrolliks ja vananemise haldamiseks, et tagada pikaajaline ohutus.</w:t>
      </w:r>
    </w:p>
    <w:p w:rsidRPr="00BC793B" w:rsidR="00974C9E" w:rsidP="00974C9E" w:rsidRDefault="00974C9E" w14:paraId="420323C0" w14:textId="4A0ED484">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Käitamisloa andmekoosseis sätestatakse lisas</w:t>
      </w:r>
      <w:r w:rsidRPr="6A0448D6" w:rsidR="23C0D38D">
        <w:rPr>
          <w:rFonts w:ascii="Times New Roman" w:hAnsi="Times New Roman" w:eastAsia="Times New Roman" w:cs="Times New Roman"/>
          <w:color w:val="000000" w:themeColor="text1"/>
          <w:sz w:val="24"/>
          <w:szCs w:val="24"/>
        </w:rPr>
        <w:t>.</w:t>
      </w:r>
    </w:p>
    <w:p w:rsidRPr="00BC793B" w:rsidR="00974C9E" w:rsidP="00974C9E" w:rsidRDefault="00974C9E" w14:paraId="0D7F5AF0" w14:textId="77777777">
      <w:pPr>
        <w:rPr>
          <w:rFonts w:ascii="Times New Roman" w:hAnsi="Times New Roman" w:eastAsia="Times New Roman" w:cs="Times New Roman"/>
          <w:color w:val="000000" w:themeColor="text1"/>
          <w:sz w:val="24"/>
          <w:szCs w:val="24"/>
        </w:rPr>
      </w:pPr>
    </w:p>
    <w:p w:rsidRPr="00BC793B" w:rsidR="00974C9E" w:rsidP="00974C9E" w:rsidRDefault="00974C9E" w14:paraId="69D06906"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6. peatükk</w:t>
      </w:r>
    </w:p>
    <w:p w:rsidRPr="00BC793B" w:rsidR="00974C9E" w:rsidP="00974C9E" w:rsidRDefault="00974C9E" w14:paraId="7B5A0216" w14:textId="77777777">
      <w:pPr>
        <w:jc w:val="cente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Järelevalve, aruandlus ja muudatused</w:t>
      </w:r>
    </w:p>
    <w:p w:rsidRPr="00BC793B" w:rsidR="00974C9E" w:rsidP="00974C9E" w:rsidRDefault="00974C9E" w14:paraId="470F104F"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17. Kooskõlastamise kord</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27F18C87"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reguleerib käitamisloa kooskõlastamise korda sõltuvalt muudatuste mõjust ohutusele ning sätestab väheoluliste muudatuste teavitamise ja dokumenteerimise korra.</w:t>
      </w:r>
    </w:p>
    <w:p w:rsidRPr="00BC793B" w:rsidR="00974C9E" w:rsidP="00974C9E" w:rsidRDefault="00974C9E" w14:paraId="78A8EB1C"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18. Kogemuste tagasiside ja korduv ohutuse hindamine</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035089BC"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color w:val="000000" w:themeColor="text1"/>
          <w:sz w:val="24"/>
          <w:szCs w:val="24"/>
        </w:rPr>
        <w:t>Paragrahv kohustab käitajat analüüsima käitamiskogemusi ja viima vähemalt iga kümne aasta järel läbi korduva ohutushindamise (</w:t>
      </w:r>
      <w:proofErr w:type="spellStart"/>
      <w:r w:rsidRPr="51C77C69">
        <w:rPr>
          <w:rFonts w:ascii="Times New Roman" w:hAnsi="Times New Roman" w:eastAsia="Times New Roman" w:cs="Times New Roman"/>
          <w:color w:val="000000" w:themeColor="text1"/>
          <w:sz w:val="24"/>
          <w:szCs w:val="24"/>
        </w:rPr>
        <w:t>PSR</w:t>
      </w:r>
      <w:proofErr w:type="spellEnd"/>
      <w:r w:rsidRPr="51C77C69">
        <w:rPr>
          <w:rFonts w:ascii="Times New Roman" w:hAnsi="Times New Roman" w:eastAsia="Times New Roman" w:cs="Times New Roman"/>
          <w:color w:val="000000" w:themeColor="text1"/>
          <w:sz w:val="24"/>
          <w:szCs w:val="24"/>
        </w:rPr>
        <w:t>).</w:t>
      </w:r>
    </w:p>
    <w:p w:rsidRPr="00BC793B" w:rsidR="00974C9E" w:rsidP="00974C9E" w:rsidRDefault="00974C9E" w14:paraId="43C0AED0" w14:textId="77777777">
      <w:pPr>
        <w:rPr>
          <w:rFonts w:ascii="Times New Roman" w:hAnsi="Times New Roman" w:eastAsia="Times New Roman" w:cs="Times New Roman"/>
          <w:color w:val="000000" w:themeColor="text1"/>
          <w:sz w:val="24"/>
          <w:szCs w:val="24"/>
        </w:rPr>
      </w:pPr>
      <w:r w:rsidRPr="51C77C69">
        <w:rPr>
          <w:rFonts w:ascii="Times New Roman" w:hAnsi="Times New Roman" w:eastAsia="Times New Roman" w:cs="Times New Roman"/>
          <w:b/>
          <w:bCs/>
          <w:color w:val="000000" w:themeColor="text1"/>
          <w:sz w:val="24"/>
          <w:szCs w:val="24"/>
        </w:rPr>
        <w:t>§ 19. Aruandluskohustus ja teavitamine</w:t>
      </w:r>
      <w:r w:rsidRPr="51C77C69">
        <w:rPr>
          <w:rFonts w:ascii="Times New Roman" w:hAnsi="Times New Roman" w:eastAsia="Times New Roman" w:cs="Times New Roman"/>
          <w:color w:val="000000" w:themeColor="text1"/>
          <w:sz w:val="24"/>
          <w:szCs w:val="24"/>
        </w:rPr>
        <w:t xml:space="preserve"> </w:t>
      </w:r>
    </w:p>
    <w:p w:rsidRPr="00BC793B" w:rsidR="00974C9E" w:rsidP="00974C9E" w:rsidRDefault="00974C9E" w14:paraId="51FF4046" w14:textId="77777777">
      <w:pPr>
        <w:rPr>
          <w:rFonts w:ascii="Times New Roman" w:hAnsi="Times New Roman" w:eastAsia="Times New Roman" w:cs="Times New Roman"/>
          <w:color w:val="000000" w:themeColor="text1"/>
          <w:sz w:val="24"/>
          <w:szCs w:val="24"/>
        </w:rPr>
      </w:pPr>
      <w:r w:rsidRPr="44CE307E">
        <w:rPr>
          <w:rFonts w:ascii="Times New Roman" w:hAnsi="Times New Roman" w:eastAsia="Times New Roman" w:cs="Times New Roman"/>
          <w:color w:val="000000" w:themeColor="text1"/>
          <w:sz w:val="24"/>
          <w:szCs w:val="24"/>
        </w:rPr>
        <w:t>Paragrahv määrab kindlaks regulaarse aruandluse (päeva-, kuu-, aastaaruanded) sisu ja tähtajad ning erakorraliste sündmuste teavitamise korra.</w:t>
      </w:r>
    </w:p>
    <w:p w:rsidR="00974C9E" w:rsidP="00974C9E" w:rsidRDefault="00974C9E" w14:paraId="48519EB0" w14:textId="77777777">
      <w:r>
        <w:br w:type="page"/>
      </w:r>
    </w:p>
    <w:p w:rsidRPr="00553D1E" w:rsidR="00974C9E" w:rsidP="00974C9E" w:rsidRDefault="00974C9E" w14:paraId="7E4196EE"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2</w:t>
      </w:r>
    </w:p>
    <w:p w:rsidRPr="00553D1E" w:rsidR="00974C9E" w:rsidP="00974C9E" w:rsidRDefault="00974C9E" w14:paraId="3548363A"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2E551C06"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1220DA90"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116D8BA0"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32922D47"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Tuumakäitise katsetusprogrammi sisu ning katsetamise nõuded ja kord </w:t>
      </w:r>
    </w:p>
    <w:p w:rsidRPr="00BC793B" w:rsidR="00974C9E" w:rsidP="00974C9E" w:rsidRDefault="00974C9E" w14:paraId="2CDFC074" w14:textId="47A63D27">
      <w:pPr>
        <w:rPr>
          <w:rFonts w:ascii="Times New Roman" w:hAnsi="Times New Roman" w:cs="Times New Roman"/>
          <w:sz w:val="24"/>
          <w:szCs w:val="24"/>
        </w:rPr>
      </w:pPr>
      <w:r w:rsidRPr="00BC793B">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4</w:t>
      </w:r>
      <w:r w:rsidRPr="6A0448D6" w:rsidR="610F778A">
        <w:rPr>
          <w:rFonts w:ascii="Times New Roman" w:hAnsi="Times New Roman" w:cs="Times New Roman"/>
          <w:sz w:val="24"/>
          <w:szCs w:val="24"/>
        </w:rPr>
        <w:t>3</w:t>
      </w:r>
      <w:r w:rsidRPr="00BC793B">
        <w:rPr>
          <w:rFonts w:ascii="Times New Roman" w:hAnsi="Times New Roman" w:cs="Times New Roman"/>
          <w:sz w:val="24"/>
          <w:szCs w:val="24"/>
        </w:rPr>
        <w:t xml:space="preserve"> lõike 4 alusel.</w:t>
      </w:r>
    </w:p>
    <w:p w:rsidRPr="00BC793B" w:rsidR="00974C9E" w:rsidP="00974C9E" w:rsidRDefault="00974C9E" w14:paraId="1EE6FCCE" w14:textId="77777777">
      <w:pPr>
        <w:jc w:val="both"/>
        <w:rPr>
          <w:rFonts w:ascii="Times New Roman" w:hAnsi="Times New Roman" w:eastAsia="Times New Roman" w:cs="Times New Roman"/>
          <w:color w:val="000000" w:themeColor="text1"/>
          <w:sz w:val="24"/>
          <w:szCs w:val="24"/>
        </w:rPr>
      </w:pPr>
    </w:p>
    <w:p w:rsidRPr="00BC793B" w:rsidR="00974C9E" w:rsidP="00974C9E" w:rsidRDefault="00974C9E" w14:paraId="1E7D3C6F"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1. peatükk</w:t>
      </w:r>
    </w:p>
    <w:p w:rsidRPr="00BC793B" w:rsidR="00974C9E" w:rsidP="00974C9E" w:rsidRDefault="00974C9E" w14:paraId="458440BF"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Üldsätted</w:t>
      </w:r>
    </w:p>
    <w:p w:rsidRPr="00BC793B" w:rsidR="00974C9E" w:rsidP="00974C9E" w:rsidRDefault="00974C9E" w14:paraId="7DB4B1BB"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 Määruse reguleerimisala ja eesmärk</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181344AD"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Määrusega kehtestatakse nõuded tuumakäitise katsetusprogrammi sisule ning katsetamise korrale, eesmärgiga veenduda konstruktsioonide, süsteemide ja komponentide (</w:t>
      </w:r>
      <w:proofErr w:type="spellStart"/>
      <w:r w:rsidRPr="4C5690F2">
        <w:rPr>
          <w:rFonts w:ascii="Times New Roman" w:hAnsi="Times New Roman" w:eastAsia="Times New Roman" w:cs="Times New Roman"/>
          <w:color w:val="000000" w:themeColor="text1"/>
          <w:sz w:val="24"/>
          <w:szCs w:val="24"/>
        </w:rPr>
        <w:t>SKK</w:t>
      </w:r>
      <w:proofErr w:type="spellEnd"/>
      <w:r w:rsidRPr="4C5690F2">
        <w:rPr>
          <w:rFonts w:ascii="Times New Roman" w:hAnsi="Times New Roman" w:eastAsia="Times New Roman" w:cs="Times New Roman"/>
          <w:color w:val="000000" w:themeColor="text1"/>
          <w:sz w:val="24"/>
          <w:szCs w:val="24"/>
        </w:rPr>
        <w:t>) töökindluses ja vastavuses ohutusnõuetele. Määrus sätestab progresseeruva kontrolli põhimõtted algandmete kogumiseks ja rahvusvaheliste standardite rakendamiseks, seades prioriteediks tuumaohutuse tagamise kõigis etappides.</w:t>
      </w:r>
    </w:p>
    <w:p w:rsidRPr="00BC793B" w:rsidR="00974C9E" w:rsidP="00974C9E" w:rsidRDefault="00974C9E" w14:paraId="363E707F"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2. Katsetamise üldpõhimõtted</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146E9533"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Katsetamine peab toimuma astmelise lähenemise põhimõttel ja loogilises järjekorras, kus ühe etapi edukas läbimine on järgmise alustamise eeltingimuseks. Säte nõuab vastavuse kontrollimist projekteerimislahendustele, kasutusjuhendite valideerimist reaalsetes tingimustes ning saadud andmete säilitamist tuleviku võrdlusalusena.</w:t>
      </w:r>
    </w:p>
    <w:p w:rsidRPr="00BC793B" w:rsidR="00974C9E" w:rsidP="00974C9E" w:rsidRDefault="00974C9E" w14:paraId="715E8FEE" w14:textId="77777777">
      <w:pPr>
        <w:jc w:val="center"/>
        <w:rPr>
          <w:rFonts w:ascii="Times New Roman" w:hAnsi="Times New Roman" w:eastAsia="Times New Roman" w:cs="Times New Roman"/>
          <w:b/>
          <w:bCs/>
          <w:color w:val="000000" w:themeColor="text1"/>
          <w:sz w:val="24"/>
          <w:szCs w:val="24"/>
        </w:rPr>
      </w:pPr>
    </w:p>
    <w:p w:rsidRPr="00BC793B" w:rsidR="00974C9E" w:rsidP="00974C9E" w:rsidRDefault="00974C9E" w14:paraId="53C48576"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2. peatükk</w:t>
      </w:r>
    </w:p>
    <w:p w:rsidRPr="00BC793B" w:rsidR="00974C9E" w:rsidP="00974C9E" w:rsidRDefault="00974C9E" w14:paraId="3540DE34"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Katsetamise nõuded ja kord</w:t>
      </w:r>
    </w:p>
    <w:p w:rsidRPr="00BC793B" w:rsidR="00974C9E" w:rsidP="00974C9E" w:rsidRDefault="00974C9E" w14:paraId="14993EAB"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3. Katsetusetappide kooskõlastamine ja järelevalve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5605EE6D"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Määratletakse katsetusprogrammi kontrollpunktid, mille läbimiseks on vajalik pädeva asutuse kooskõlastus ja järelevalve toimingute teostamine. Töö jätkamise luba antakse vaid nõuetekohase dokumenteerimise järel ning pädeval asutusel on õigus määrata täiendavaid kontrollpunkte ja vahetuid järelevalvevõimalusi.</w:t>
      </w:r>
    </w:p>
    <w:p w:rsidRPr="00BC793B" w:rsidR="00974C9E" w:rsidP="00974C9E" w:rsidRDefault="00974C9E" w14:paraId="3C98B04D"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4. Katsetamise ohutuse tagamine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48B0589B"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Enne katsetuste alustamist tuleb läbi viia riskide hindamine ja rakendada asjakohased ohutusmeetmed, eriti radioaktiivsete ainete kasutamisel. Säte nõuab ranget konfiguratsioonikontrolli, et tagada projekteeritud seisundi säilitamine ja vältida volitamata muudatusi.</w:t>
      </w:r>
    </w:p>
    <w:p w:rsidRPr="00BC793B" w:rsidR="00974C9E" w:rsidP="00974C9E" w:rsidRDefault="00974C9E" w14:paraId="30441BF5"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5. Katsetuste peatamise ja taasalustamise tingimused</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3FF16430"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Sätestatakse kohustus katsetused viivitamatult peatada ohu ilmnemisel või ohutusmarginaalide vähenemisel alla lubatud piiri. Katsetuste taasalustamine on lubatud vaid pärast puuduste kõrvaldamist ja pädeva asutuse poolt antud kinnitust.</w:t>
      </w:r>
    </w:p>
    <w:p w:rsidRPr="00BC793B" w:rsidR="00974C9E" w:rsidP="00974C9E" w:rsidRDefault="00974C9E" w14:paraId="2A9D6BA4"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6. Konfiguratsioonikontroll katsetuste ajal</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74374320"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Reguleeritakse projekteeritud seisundi säilitamise ja muudatuste haldamise protsessi katsetuste ajal. Kõik ajutised või püsivad muudatused peavad läbima kontrollitud protsessi, olema dokumenteeritud ja nende mõju ohutusele peab olema hinnatud.</w:t>
      </w:r>
    </w:p>
    <w:p w:rsidRPr="00BC793B" w:rsidR="00974C9E" w:rsidP="00974C9E" w:rsidRDefault="00974C9E" w14:paraId="07170695"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7. Katsetuste tugisüsteemide ja keskkonna nõuded</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19644199"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Enne katsetusi tuleb veenduda tugisüsteemide (nt toiteallikad, jahutus) valmisolekus ja testkeskkonna stabiilsuses. Säte nõuab mõõtmiste usaldusväärsuse ja verifitseerimise tagamist, et välistada keskkonnast tulenevad vead tulemustes.</w:t>
      </w:r>
    </w:p>
    <w:p w:rsidRPr="00BC793B" w:rsidR="00974C9E" w:rsidP="00974C9E" w:rsidRDefault="00974C9E" w14:paraId="3635384A"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8. Kogemuste tagasisidestamine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32BD4115"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Katsetamise käigus saadud kogemused tuleb dokumenteerida ja analüüsida. Tulemuste põhjal tuleb vajadusel täiendada käitusprotseduure, viia sisse disainimuudatusi ja rakendada meetmeid üldise ohutuse parendamiseks.</w:t>
      </w:r>
    </w:p>
    <w:p w:rsidRPr="00BC793B" w:rsidR="00974C9E" w:rsidP="00974C9E" w:rsidRDefault="00974C9E" w14:paraId="21768013"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9. Vastutavate rollide ja õiguste määratlemine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5A1C0A47"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Määratakse kindlaks katsetamisel osaleva personali vastutus ja nõutav pädevus. Säte annab vastutavatele isikutele ja pädevale asutusele õiguse peatada tööd ohutusnõuete rikkumise korral ning nõuda lisaselgitusi.</w:t>
      </w:r>
    </w:p>
    <w:p w:rsidRPr="00BC793B" w:rsidR="00974C9E" w:rsidP="00974C9E" w:rsidRDefault="00974C9E" w14:paraId="00C33A89"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10. Kontrollpunktide ja tunnistamispunktide läbimise kriteeriumid</w:t>
      </w:r>
    </w:p>
    <w:p w:rsidRPr="00BC793B" w:rsidR="00974C9E" w:rsidP="00974C9E" w:rsidRDefault="00974C9E" w14:paraId="5CA94D18"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Kehtestatakse nõue, et igal kontrollpunktil peavad olema üheselt mõistetavad läbimise kriteeriumid, mis põhinevad disaininõuetel ja tuumakäitise ohutusaruandel. Tulemuste aktsepteerimine on võimalik vaid kriteeriumide täitmisel.</w:t>
      </w:r>
    </w:p>
    <w:p w:rsidRPr="00BC793B" w:rsidR="00974C9E" w:rsidP="00974C9E" w:rsidRDefault="00974C9E" w14:paraId="65FF7BD1"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11. Organisatsiooniline ja tehniline valmisolek</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153DEE06"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Enne katsetuste algust tuleb tõendada organisatsioonilist valmisolekut: personal peab omama vajalikku kvalifikatsiooni ja väljaõpet, juhtimiskorraldus peab olema paigas ning tööprotseduurid kehtestatud.</w:t>
      </w:r>
    </w:p>
    <w:p w:rsidRPr="00BC793B" w:rsidR="00974C9E" w:rsidP="00974C9E" w:rsidRDefault="00974C9E" w14:paraId="03E121A4" w14:textId="77777777">
      <w:pPr>
        <w:jc w:val="both"/>
        <w:rPr>
          <w:rFonts w:ascii="Times New Roman" w:hAnsi="Times New Roman" w:eastAsia="Times New Roman" w:cs="Times New Roman"/>
          <w:color w:val="000000" w:themeColor="text1"/>
          <w:sz w:val="24"/>
          <w:szCs w:val="24"/>
        </w:rPr>
      </w:pPr>
    </w:p>
    <w:p w:rsidRPr="00BC793B" w:rsidR="00974C9E" w:rsidP="00974C9E" w:rsidRDefault="00974C9E" w14:paraId="6ED452AA"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3. peatükk</w:t>
      </w:r>
    </w:p>
    <w:p w:rsidRPr="00BC793B" w:rsidR="00974C9E" w:rsidP="00974C9E" w:rsidRDefault="00974C9E" w14:paraId="6274258A"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Katsetusetappide sisu</w:t>
      </w:r>
    </w:p>
    <w:p w:rsidRPr="00BC793B" w:rsidR="00974C9E" w:rsidP="00974C9E" w:rsidRDefault="00974C9E" w14:paraId="1CD0FA9F"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12. Programmi üldine ülesehitus</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182B7749"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Katsetusprogramm peab sisaldama detailseid plaane ja ajakava, jagunedes selgelt tuumamaterjali mittehõlmavaks ja hõlmavaks etapiks (sh kütuse laadimine). Määratletakse vastavusnäitajad programmi edukuse hindamiseks.</w:t>
      </w:r>
    </w:p>
    <w:p w:rsidRPr="00BC793B" w:rsidR="00974C9E" w:rsidP="00974C9E" w:rsidRDefault="00974C9E" w14:paraId="568BF6F9"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13. Ohutusaruande sidumine katsetustega</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528E84EC"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Säte nõuab katsetuste otsest sidumist tuumakäitise ohutusaruandega, et praktikas tõendada ohutusfunktsioonide toimimist ja sügavuti mineva kaitse põhimõtete rakendumist vastavalt disainile.</w:t>
      </w:r>
    </w:p>
    <w:p w:rsidRPr="00BC793B" w:rsidR="00974C9E" w:rsidP="00974C9E" w:rsidRDefault="00974C9E" w14:paraId="408E431A"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14. Disaini muudatuste haldamine katsetamise käigus</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2CB10F78"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Reguleeritakse katsetamise käigus vajalikuks osutuvate disainimuudatuste haldamist. Muudatused tuleb dokumenteerida, hinnata nende mõju ohutusele, kooskõlastada pädeva asutusega ja tagada vastavus standarditele.</w:t>
      </w:r>
    </w:p>
    <w:p w:rsidRPr="00BC793B" w:rsidR="00974C9E" w:rsidP="00974C9E" w:rsidRDefault="00974C9E" w14:paraId="1FAB2BF6"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15. Üldnõuded katsetusprogrammi sisule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04C24D25"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Programmi sisu peab olema proportsionaalne riskidega ja arvestama õiguslikke ning toimivusnõudeid. Arvesse tuleb võtta varasemat kogemust sarnaste rajatistega ning tagada protseduuride valideerimine piirangute tingimustes.</w:t>
      </w:r>
    </w:p>
    <w:p w:rsidRPr="00BC793B" w:rsidR="00974C9E" w:rsidP="00974C9E" w:rsidRDefault="00974C9E" w14:paraId="2D163093"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16. Tuumamaterjali mittehõlmava katsetamise etapp</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475250B7"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Säte reguleerib nn tuumamaterjali mittehõlmava katsetamise etappi, mis hõlmab muuhulgas komponentide ja süsteemide (sh ohutussüsteemide) toimimise kontrolli, rõhupiirangute testimist ja asjakohaste mõõteseadmete kalibreerimist enne kütuse sisseviimist. Hinnatakse ka käitamisprotseduure ja hädaolukorra plaanide toimivust.</w:t>
      </w:r>
    </w:p>
    <w:p w:rsidRPr="00BC793B" w:rsidR="00974C9E" w:rsidP="00974C9E" w:rsidRDefault="00974C9E" w14:paraId="3BEF6A1A"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17. Tuumkütuse esmase transpordi ja ladustamise korraldus</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6AC63751"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Määratakse nõuded kütuse vastuvõtu, transpordi ja ladustamise protseduuridele. Tõendada tuleb hoiustamise ja jahutuse töökindlust, füüsilise kaitse meetmete toimimist ning materjali arvestuse ja kontrolli süsteemi valmisolekut.</w:t>
      </w:r>
    </w:p>
    <w:p w:rsidRPr="00BC793B" w:rsidR="00974C9E" w:rsidP="00974C9E" w:rsidRDefault="00974C9E" w14:paraId="51451064"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18. Tuumamaterjali hõlmava katsetamise etapp</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6192B0CE"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 xml:space="preserve">Reguleeritakse etappi alates kütuse laadimisest ja kriitilisuse saavutamisest kuni võimsuse </w:t>
      </w:r>
      <w:proofErr w:type="spellStart"/>
      <w:r w:rsidRPr="4C5690F2">
        <w:rPr>
          <w:rFonts w:ascii="Times New Roman" w:hAnsi="Times New Roman" w:eastAsia="Times New Roman" w:cs="Times New Roman"/>
          <w:color w:val="000000" w:themeColor="text1"/>
          <w:sz w:val="24"/>
          <w:szCs w:val="24"/>
        </w:rPr>
        <w:t>järk-järgulise</w:t>
      </w:r>
      <w:proofErr w:type="spellEnd"/>
      <w:r w:rsidRPr="4C5690F2">
        <w:rPr>
          <w:rFonts w:ascii="Times New Roman" w:hAnsi="Times New Roman" w:eastAsia="Times New Roman" w:cs="Times New Roman"/>
          <w:color w:val="000000" w:themeColor="text1"/>
          <w:sz w:val="24"/>
          <w:szCs w:val="24"/>
        </w:rPr>
        <w:t xml:space="preserve"> tõstmiseni. Eesmärk on määrata käitamispiirangud ja -tingimused, lõplikult valideerida protseduurid ja kontrollida jäätmekäitlussüsteeme reaalsetes tingimustes.</w:t>
      </w:r>
    </w:p>
    <w:p w:rsidRPr="00BC793B" w:rsidR="00974C9E" w:rsidP="00974C9E" w:rsidRDefault="00974C9E" w14:paraId="5395BEEE" w14:textId="77777777">
      <w:pPr>
        <w:jc w:val="both"/>
        <w:rPr>
          <w:rFonts w:ascii="Times New Roman" w:hAnsi="Times New Roman" w:eastAsia="Times New Roman" w:cs="Times New Roman"/>
          <w:color w:val="000000" w:themeColor="text1"/>
          <w:sz w:val="24"/>
          <w:szCs w:val="24"/>
        </w:rPr>
      </w:pPr>
    </w:p>
    <w:p w:rsidRPr="00BC793B" w:rsidR="00974C9E" w:rsidP="00974C9E" w:rsidRDefault="00974C9E" w14:paraId="32CA801C"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4. peatükk</w:t>
      </w:r>
    </w:p>
    <w:p w:rsidRPr="00BC793B" w:rsidR="00974C9E" w:rsidP="00974C9E" w:rsidRDefault="00974C9E" w14:paraId="1DA18F3C" w14:textId="77777777">
      <w:pPr>
        <w:jc w:val="center"/>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Dokumenteerimine ja aruandlus</w:t>
      </w:r>
    </w:p>
    <w:p w:rsidRPr="00BC793B" w:rsidR="00974C9E" w:rsidP="00974C9E" w:rsidRDefault="00974C9E" w14:paraId="5A00BB33"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19. Dokumenteerimise ja aruandluse nõuded</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691A7B87"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Kehtestatakse nõuded katsetustulemuste jälgitavusele ja säilitamisele. Aruandluskohustus hõlmab tulemuste sõltumatut valideerimist ja vastavuse kontrollimist nõuete maatriksi alusel.</w:t>
      </w:r>
    </w:p>
    <w:p w:rsidRPr="00BC793B" w:rsidR="00974C9E" w:rsidP="00974C9E" w:rsidRDefault="00974C9E" w14:paraId="3801C861"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20. Kõrvalekallete ja mittevastavuste käsitlemine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3770FF04"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color w:val="000000" w:themeColor="text1"/>
          <w:sz w:val="24"/>
          <w:szCs w:val="24"/>
        </w:rPr>
        <w:t>Kõik kõrvalekalded tuleb käsitleda süstemaatiliselt, viies läbi põhjuste analüüsi ja rakendades parandusmeetmeid. Loa omajal on teavitamiskohustus ning vajadusel tuleb algatada disainimuudatuse protsess.</w:t>
      </w:r>
    </w:p>
    <w:p w:rsidRPr="00BC793B" w:rsidR="00974C9E" w:rsidP="00974C9E" w:rsidRDefault="00974C9E" w14:paraId="04F404C3" w14:textId="77777777">
      <w:pPr>
        <w:jc w:val="both"/>
        <w:rPr>
          <w:rFonts w:ascii="Times New Roman" w:hAnsi="Times New Roman" w:eastAsia="Times New Roman" w:cs="Times New Roman"/>
          <w:color w:val="000000" w:themeColor="text1"/>
          <w:sz w:val="24"/>
          <w:szCs w:val="24"/>
        </w:rPr>
      </w:pPr>
      <w:r w:rsidRPr="4C5690F2">
        <w:rPr>
          <w:rFonts w:ascii="Times New Roman" w:hAnsi="Times New Roman" w:eastAsia="Times New Roman" w:cs="Times New Roman"/>
          <w:b/>
          <w:bCs/>
          <w:color w:val="000000" w:themeColor="text1"/>
          <w:sz w:val="24"/>
          <w:szCs w:val="24"/>
        </w:rPr>
        <w:t>§ 21. Programmi muutmine ja kooskõlastamine</w:t>
      </w:r>
      <w:r w:rsidRPr="4C5690F2">
        <w:rPr>
          <w:rFonts w:ascii="Times New Roman" w:hAnsi="Times New Roman" w:eastAsia="Times New Roman" w:cs="Times New Roman"/>
          <w:color w:val="000000" w:themeColor="text1"/>
          <w:sz w:val="24"/>
          <w:szCs w:val="24"/>
        </w:rPr>
        <w:t xml:space="preserve"> </w:t>
      </w:r>
    </w:p>
    <w:p w:rsidRPr="00BC793B" w:rsidR="00974C9E" w:rsidP="00974C9E" w:rsidRDefault="00974C9E" w14:paraId="20676B2F" w14:textId="77777777">
      <w:pPr>
        <w:jc w:val="both"/>
        <w:rPr>
          <w:rFonts w:ascii="Times New Roman" w:hAnsi="Times New Roman" w:eastAsia="Times New Roman" w:cs="Times New Roman"/>
          <w:color w:val="000000" w:themeColor="text1"/>
          <w:sz w:val="24"/>
          <w:szCs w:val="24"/>
        </w:rPr>
      </w:pPr>
      <w:r w:rsidRPr="44CE307E">
        <w:rPr>
          <w:rFonts w:ascii="Times New Roman" w:hAnsi="Times New Roman" w:eastAsia="Times New Roman" w:cs="Times New Roman"/>
          <w:color w:val="000000" w:themeColor="text1"/>
          <w:sz w:val="24"/>
          <w:szCs w:val="24"/>
        </w:rPr>
        <w:t>Katsetusprogrammi muudatused ja täiendused tuleb kooskõlastada pädeva asutusega. Pädeval asutusel on õigus nõuda programmi muutmist ohutuse tagamiseks, kaasates vajadusel teisi asutusi.</w:t>
      </w:r>
    </w:p>
    <w:p w:rsidR="00974C9E" w:rsidP="00974C9E" w:rsidRDefault="00974C9E" w14:paraId="3A87A259" w14:textId="77777777">
      <w:r>
        <w:br w:type="page"/>
      </w:r>
    </w:p>
    <w:p w:rsidR="00974C9E" w:rsidP="00974C9E" w:rsidRDefault="00974C9E" w14:paraId="006BF39F" w14:textId="77777777">
      <w:pPr>
        <w:spacing w:after="0" w:line="240" w:lineRule="auto"/>
        <w:ind w:left="10" w:right="50" w:hanging="10"/>
        <w:jc w:val="right"/>
        <w:rPr>
          <w:rFonts w:ascii="Times New Roman" w:hAnsi="Times New Roman" w:eastAsia="Times New Roman" w:cs="Times New Roman"/>
          <w:color w:val="000000" w:themeColor="text1"/>
          <w:sz w:val="24"/>
          <w:szCs w:val="24"/>
          <w:lang w:eastAsia="et-EE"/>
        </w:rPr>
      </w:pPr>
    </w:p>
    <w:p w:rsidRPr="00553D1E" w:rsidR="00974C9E" w:rsidP="00974C9E" w:rsidRDefault="00974C9E" w14:paraId="486DD295"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3</w:t>
      </w:r>
    </w:p>
    <w:p w:rsidRPr="00553D1E" w:rsidR="00974C9E" w:rsidP="00974C9E" w:rsidRDefault="00974C9E" w14:paraId="38348455"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51C58CE4"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22BAE2C4"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769A4E2B"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18B5C714"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Tuumajäätmete käitluskava koostamise ja esitamise nõuded </w:t>
      </w:r>
    </w:p>
    <w:p w:rsidRPr="00BC793B" w:rsidR="00974C9E" w:rsidP="00974C9E" w:rsidRDefault="00974C9E" w14:paraId="10A2FCB2" w14:textId="627D26BF">
      <w:pPr>
        <w:rPr>
          <w:rFonts w:ascii="Times New Roman" w:hAnsi="Times New Roman" w:cs="Times New Roman"/>
          <w:sz w:val="24"/>
          <w:szCs w:val="24"/>
        </w:rPr>
      </w:pPr>
      <w:r w:rsidRPr="4B2E427B">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4</w:t>
      </w:r>
      <w:r w:rsidRPr="6A0448D6" w:rsidR="4626ACB0">
        <w:rPr>
          <w:rFonts w:ascii="Times New Roman" w:hAnsi="Times New Roman" w:cs="Times New Roman"/>
          <w:sz w:val="24"/>
          <w:szCs w:val="24"/>
        </w:rPr>
        <w:t>4</w:t>
      </w:r>
      <w:r w:rsidRPr="4B2E427B">
        <w:rPr>
          <w:rFonts w:ascii="Times New Roman" w:hAnsi="Times New Roman" w:cs="Times New Roman"/>
          <w:sz w:val="24"/>
          <w:szCs w:val="24"/>
        </w:rPr>
        <w:t xml:space="preserve"> lõike </w:t>
      </w:r>
      <w:r w:rsidRPr="6A0448D6" w:rsidR="533E3C47">
        <w:rPr>
          <w:rFonts w:ascii="Times New Roman" w:hAnsi="Times New Roman" w:cs="Times New Roman"/>
          <w:sz w:val="24"/>
          <w:szCs w:val="24"/>
        </w:rPr>
        <w:t>5</w:t>
      </w:r>
      <w:r w:rsidRPr="4B2E427B">
        <w:rPr>
          <w:rFonts w:ascii="Times New Roman" w:hAnsi="Times New Roman" w:cs="Times New Roman"/>
          <w:sz w:val="24"/>
          <w:szCs w:val="24"/>
        </w:rPr>
        <w:t xml:space="preserve"> alusel.</w:t>
      </w:r>
    </w:p>
    <w:p w:rsidR="00974C9E" w:rsidP="00974C9E" w:rsidRDefault="00974C9E" w14:paraId="57C4F581" w14:textId="77777777">
      <w:pPr>
        <w:jc w:val="center"/>
        <w:rPr>
          <w:rFonts w:ascii="Times New Roman" w:hAnsi="Times New Roman" w:cs="Times New Roman"/>
          <w:b/>
          <w:bCs/>
          <w:sz w:val="24"/>
          <w:szCs w:val="24"/>
        </w:rPr>
      </w:pPr>
      <w:r w:rsidRPr="4B2E427B">
        <w:rPr>
          <w:rFonts w:ascii="Times New Roman" w:hAnsi="Times New Roman" w:cs="Times New Roman"/>
          <w:b/>
          <w:bCs/>
          <w:sz w:val="24"/>
          <w:szCs w:val="24"/>
        </w:rPr>
        <w:t xml:space="preserve">1. peatükk </w:t>
      </w:r>
      <w:r>
        <w:br/>
      </w:r>
      <w:r w:rsidRPr="4B2E427B">
        <w:rPr>
          <w:rFonts w:ascii="Times New Roman" w:hAnsi="Times New Roman" w:cs="Times New Roman"/>
          <w:b/>
          <w:bCs/>
          <w:sz w:val="24"/>
          <w:szCs w:val="24"/>
        </w:rPr>
        <w:t xml:space="preserve">Üldsätted </w:t>
      </w:r>
    </w:p>
    <w:p w:rsidR="00974C9E" w:rsidP="00974C9E" w:rsidRDefault="00974C9E" w14:paraId="3A0B4296" w14:textId="77777777">
      <w:pPr>
        <w:spacing w:after="0" w:line="240" w:lineRule="auto"/>
        <w:contextualSpacing/>
        <w:jc w:val="both"/>
      </w:pPr>
      <w:r w:rsidRPr="4B2E427B">
        <w:rPr>
          <w:rFonts w:ascii="Times New Roman" w:hAnsi="Times New Roman" w:cs="Times New Roman"/>
          <w:b/>
          <w:bCs/>
          <w:sz w:val="24"/>
          <w:szCs w:val="24"/>
        </w:rPr>
        <w:t xml:space="preserve">§ 1. Reguleerimisala </w:t>
      </w:r>
      <w:r>
        <w:br/>
      </w:r>
      <w:r w:rsidRPr="4B2E427B">
        <w:rPr>
          <w:rFonts w:ascii="Times New Roman" w:hAnsi="Times New Roman" w:cs="Times New Roman"/>
          <w:sz w:val="24"/>
          <w:szCs w:val="24"/>
        </w:rPr>
        <w:t xml:space="preserve">Määrusega kehtestatakse nõuded tuumajäätmete käitlemise tegevuskava (edaspidi käitluskava)  koostamisele, ajakohastamisele, esitamisele ja heakskiitmisele. </w:t>
      </w:r>
    </w:p>
    <w:p w:rsidR="00974C9E" w:rsidP="00974C9E" w:rsidRDefault="00974C9E" w14:paraId="5D063D79" w14:textId="77777777">
      <w:pPr>
        <w:spacing w:after="0" w:line="240" w:lineRule="auto"/>
        <w:contextualSpacing/>
        <w:jc w:val="both"/>
        <w:rPr>
          <w:rFonts w:ascii="Times New Roman" w:hAnsi="Times New Roman" w:cs="Times New Roman"/>
          <w:b/>
          <w:bCs/>
          <w:sz w:val="24"/>
          <w:szCs w:val="24"/>
        </w:rPr>
      </w:pPr>
    </w:p>
    <w:p w:rsidR="00974C9E" w:rsidP="00974C9E" w:rsidRDefault="00974C9E" w14:paraId="537121A6" w14:textId="7F159588">
      <w:pPr>
        <w:spacing w:after="0" w:line="240" w:lineRule="auto"/>
        <w:contextualSpacing/>
        <w:jc w:val="both"/>
        <w:rPr>
          <w:rFonts w:ascii="Times New Roman" w:hAnsi="Times New Roman" w:cs="Times New Roman"/>
          <w:sz w:val="24"/>
          <w:szCs w:val="24"/>
        </w:rPr>
      </w:pPr>
      <w:r w:rsidRPr="4B2E427B">
        <w:rPr>
          <w:rFonts w:ascii="Times New Roman" w:hAnsi="Times New Roman" w:cs="Times New Roman"/>
          <w:b/>
          <w:bCs/>
          <w:sz w:val="24"/>
          <w:szCs w:val="24"/>
        </w:rPr>
        <w:t xml:space="preserve">§ 2. Mõisted </w:t>
      </w:r>
      <w:r>
        <w:br/>
      </w:r>
      <w:r w:rsidRPr="4B2E427B">
        <w:rPr>
          <w:rFonts w:ascii="Times New Roman" w:hAnsi="Times New Roman" w:cs="Times New Roman"/>
          <w:sz w:val="24"/>
          <w:szCs w:val="24"/>
        </w:rPr>
        <w:t>Määruses kasutatakse mõisteid tuumaseaduse ja radioaktiivsete jäätmete käitlemist reguleerivate rahvusvaheliste normide tähenduse</w:t>
      </w:r>
      <w:r w:rsidRPr="6A0448D6" w:rsidR="68E1C981">
        <w:rPr>
          <w:rFonts w:ascii="Times New Roman" w:hAnsi="Times New Roman" w:cs="Times New Roman"/>
          <w:sz w:val="24"/>
          <w:szCs w:val="24"/>
        </w:rPr>
        <w:t>.</w:t>
      </w:r>
    </w:p>
    <w:p w:rsidR="00974C9E" w:rsidP="00974C9E" w:rsidRDefault="00974C9E" w14:paraId="3624BD37" w14:textId="77777777">
      <w:pPr>
        <w:spacing w:after="0" w:line="240" w:lineRule="auto"/>
        <w:contextualSpacing/>
        <w:jc w:val="both"/>
        <w:rPr>
          <w:rFonts w:ascii="Times New Roman" w:hAnsi="Times New Roman" w:cs="Times New Roman"/>
          <w:sz w:val="24"/>
          <w:szCs w:val="24"/>
        </w:rPr>
      </w:pPr>
    </w:p>
    <w:p w:rsidR="00974C9E" w:rsidP="00974C9E" w:rsidRDefault="00974C9E" w14:paraId="3A7BADA3" w14:textId="77777777">
      <w:pPr>
        <w:spacing w:after="0" w:line="240" w:lineRule="auto"/>
        <w:contextualSpacing/>
        <w:jc w:val="center"/>
        <w:rPr>
          <w:rFonts w:ascii="Times New Roman" w:hAnsi="Times New Roman" w:cs="Times New Roman"/>
          <w:b/>
          <w:bCs/>
          <w:sz w:val="24"/>
          <w:szCs w:val="24"/>
        </w:rPr>
      </w:pPr>
      <w:r w:rsidRPr="4B2E427B">
        <w:rPr>
          <w:rFonts w:ascii="Times New Roman" w:hAnsi="Times New Roman" w:cs="Times New Roman"/>
          <w:b/>
          <w:bCs/>
          <w:sz w:val="24"/>
          <w:szCs w:val="24"/>
        </w:rPr>
        <w:t>2. peatükk</w:t>
      </w:r>
    </w:p>
    <w:p w:rsidR="00974C9E" w:rsidP="00974C9E" w:rsidRDefault="00974C9E" w14:paraId="35C12B12" w14:textId="77777777">
      <w:pPr>
        <w:spacing w:after="0" w:line="240" w:lineRule="auto"/>
        <w:contextualSpacing/>
        <w:jc w:val="center"/>
        <w:rPr>
          <w:rFonts w:ascii="Times New Roman" w:hAnsi="Times New Roman" w:cs="Times New Roman"/>
          <w:b/>
          <w:bCs/>
          <w:sz w:val="24"/>
          <w:szCs w:val="24"/>
        </w:rPr>
      </w:pPr>
      <w:r w:rsidRPr="4B2E427B">
        <w:rPr>
          <w:rFonts w:ascii="Times New Roman" w:hAnsi="Times New Roman" w:cs="Times New Roman"/>
          <w:b/>
          <w:bCs/>
          <w:sz w:val="24"/>
          <w:szCs w:val="24"/>
        </w:rPr>
        <w:t xml:space="preserve">Käitluskava koostamine ja esitamine </w:t>
      </w:r>
    </w:p>
    <w:p w:rsidR="00974C9E" w:rsidP="00974C9E" w:rsidRDefault="00974C9E" w14:paraId="4E9E17BF" w14:textId="77777777">
      <w:pPr>
        <w:spacing w:after="0" w:line="240" w:lineRule="auto"/>
        <w:contextualSpacing/>
        <w:jc w:val="center"/>
        <w:rPr>
          <w:rFonts w:ascii="Times New Roman" w:hAnsi="Times New Roman" w:cs="Times New Roman"/>
          <w:b/>
          <w:bCs/>
          <w:sz w:val="24"/>
          <w:szCs w:val="24"/>
        </w:rPr>
      </w:pPr>
    </w:p>
    <w:p w:rsidR="00974C9E" w:rsidP="00974C9E" w:rsidRDefault="00974C9E" w14:paraId="2201DBCC" w14:textId="77777777">
      <w:pPr>
        <w:spacing w:after="0" w:line="240" w:lineRule="auto"/>
        <w:contextualSpacing/>
        <w:rPr>
          <w:rFonts w:ascii="Times New Roman" w:hAnsi="Times New Roman" w:cs="Times New Roman"/>
          <w:sz w:val="24"/>
          <w:szCs w:val="24"/>
        </w:rPr>
      </w:pPr>
      <w:r w:rsidRPr="4B2E427B">
        <w:rPr>
          <w:rFonts w:ascii="Times New Roman" w:hAnsi="Times New Roman" w:cs="Times New Roman"/>
          <w:b/>
          <w:bCs/>
          <w:sz w:val="24"/>
          <w:szCs w:val="24"/>
        </w:rPr>
        <w:t>§ 3. Käitluskava koostamise kohustus</w:t>
      </w:r>
      <w:r w:rsidRPr="4B2E427B">
        <w:rPr>
          <w:rFonts w:ascii="Times New Roman" w:hAnsi="Times New Roman" w:cs="Times New Roman"/>
          <w:sz w:val="24"/>
          <w:szCs w:val="24"/>
        </w:rPr>
        <w:t xml:space="preserve"> </w:t>
      </w:r>
    </w:p>
    <w:p w:rsidR="00974C9E" w:rsidP="00974C9E" w:rsidRDefault="00974C9E" w14:paraId="3C59D9AE" w14:textId="77777777">
      <w:pPr>
        <w:spacing w:after="0" w:line="240" w:lineRule="auto"/>
        <w:contextualSpacing/>
        <w:rPr>
          <w:rFonts w:ascii="Times New Roman" w:hAnsi="Times New Roman" w:cs="Times New Roman"/>
          <w:sz w:val="24"/>
          <w:szCs w:val="24"/>
        </w:rPr>
      </w:pPr>
      <w:r w:rsidRPr="4B2E427B">
        <w:rPr>
          <w:rFonts w:ascii="Times New Roman" w:hAnsi="Times New Roman" w:cs="Times New Roman"/>
          <w:sz w:val="24"/>
          <w:szCs w:val="24"/>
        </w:rPr>
        <w:t xml:space="preserve">Käitaja koostab käitluskava, mis katab kogu radioaktiivsete jäätmete elutsükli alates tekkest kuni lõppkäsitluseni. </w:t>
      </w:r>
    </w:p>
    <w:p w:rsidR="00974C9E" w:rsidP="00974C9E" w:rsidRDefault="00974C9E" w14:paraId="5E00C75E" w14:textId="77777777">
      <w:pPr>
        <w:spacing w:after="0" w:line="240" w:lineRule="auto"/>
        <w:contextualSpacing/>
        <w:rPr>
          <w:rFonts w:ascii="Times New Roman" w:hAnsi="Times New Roman" w:cs="Times New Roman"/>
          <w:sz w:val="24"/>
          <w:szCs w:val="24"/>
        </w:rPr>
      </w:pPr>
      <w:r>
        <w:br/>
      </w:r>
    </w:p>
    <w:p w:rsidR="00974C9E" w:rsidP="00974C9E" w:rsidRDefault="00974C9E" w14:paraId="5EED5536" w14:textId="77777777">
      <w:pPr>
        <w:spacing w:after="0" w:line="240" w:lineRule="auto"/>
        <w:contextualSpacing/>
        <w:jc w:val="both"/>
        <w:rPr>
          <w:rFonts w:ascii="Times New Roman" w:hAnsi="Times New Roman" w:cs="Times New Roman"/>
          <w:sz w:val="24"/>
          <w:szCs w:val="24"/>
        </w:rPr>
      </w:pPr>
      <w:r w:rsidRPr="4B2E427B">
        <w:rPr>
          <w:rFonts w:ascii="Times New Roman" w:hAnsi="Times New Roman" w:cs="Times New Roman"/>
          <w:b/>
          <w:bCs/>
          <w:sz w:val="24"/>
          <w:szCs w:val="24"/>
        </w:rPr>
        <w:t>§ 4. Käitluskava esitamine ja kinnitamine</w:t>
      </w:r>
    </w:p>
    <w:p w:rsidR="00974C9E" w:rsidP="00974C9E" w:rsidRDefault="00974C9E" w14:paraId="51EAE051" w14:textId="77777777">
      <w:pPr>
        <w:spacing w:after="0" w:line="240" w:lineRule="auto"/>
        <w:jc w:val="both"/>
        <w:rPr>
          <w:rFonts w:ascii="Times New Roman" w:hAnsi="Times New Roman" w:cs="Times New Roman"/>
          <w:sz w:val="24"/>
          <w:szCs w:val="24"/>
        </w:rPr>
      </w:pPr>
      <w:r w:rsidRPr="4B2E427B">
        <w:rPr>
          <w:rFonts w:ascii="Times New Roman" w:hAnsi="Times New Roman" w:cs="Times New Roman"/>
          <w:sz w:val="24"/>
          <w:szCs w:val="24"/>
        </w:rPr>
        <w:t>Käitaja esitab käitluskava pädevale asutusele kinnitamiseks, kes hindab selle vastavust käesoleva määruse nõuetele.</w:t>
      </w:r>
    </w:p>
    <w:p w:rsidR="00974C9E" w:rsidP="00974C9E" w:rsidRDefault="00974C9E" w14:paraId="3AAC6C40" w14:textId="77777777">
      <w:pPr>
        <w:spacing w:after="0" w:line="240" w:lineRule="auto"/>
        <w:contextualSpacing/>
        <w:jc w:val="center"/>
        <w:rPr>
          <w:rFonts w:ascii="Times New Roman" w:hAnsi="Times New Roman" w:cs="Times New Roman"/>
          <w:b/>
          <w:bCs/>
          <w:sz w:val="24"/>
          <w:szCs w:val="24"/>
        </w:rPr>
      </w:pPr>
    </w:p>
    <w:p w:rsidR="00974C9E" w:rsidP="00974C9E" w:rsidRDefault="00974C9E" w14:paraId="03C1B184" w14:textId="77777777">
      <w:pPr>
        <w:spacing w:after="0" w:line="240" w:lineRule="auto"/>
        <w:contextualSpacing/>
        <w:jc w:val="center"/>
        <w:rPr>
          <w:rFonts w:ascii="Times New Roman" w:hAnsi="Times New Roman" w:cs="Times New Roman"/>
          <w:b/>
          <w:bCs/>
          <w:sz w:val="24"/>
          <w:szCs w:val="24"/>
        </w:rPr>
      </w:pPr>
      <w:r w:rsidRPr="4B2E427B">
        <w:rPr>
          <w:rFonts w:ascii="Times New Roman" w:hAnsi="Times New Roman" w:cs="Times New Roman"/>
          <w:b/>
          <w:bCs/>
          <w:sz w:val="24"/>
          <w:szCs w:val="24"/>
        </w:rPr>
        <w:t xml:space="preserve">3. peatükk </w:t>
      </w:r>
      <w:r>
        <w:br/>
      </w:r>
      <w:r w:rsidRPr="4B2E427B">
        <w:rPr>
          <w:rFonts w:ascii="Times New Roman" w:hAnsi="Times New Roman" w:cs="Times New Roman"/>
          <w:b/>
          <w:bCs/>
          <w:sz w:val="24"/>
          <w:szCs w:val="24"/>
        </w:rPr>
        <w:t xml:space="preserve">Käitluskava sisu ja ülesehitus </w:t>
      </w:r>
    </w:p>
    <w:p w:rsidR="00974C9E" w:rsidP="00974C9E" w:rsidRDefault="00974C9E" w14:paraId="38C3B566" w14:textId="77777777">
      <w:pPr>
        <w:spacing w:after="0" w:line="240" w:lineRule="auto"/>
        <w:contextualSpacing/>
        <w:jc w:val="both"/>
      </w:pPr>
      <w:r w:rsidRPr="4B2E427B">
        <w:rPr>
          <w:rFonts w:ascii="Times New Roman" w:hAnsi="Times New Roman" w:cs="Times New Roman"/>
          <w:b/>
          <w:bCs/>
          <w:sz w:val="24"/>
          <w:szCs w:val="24"/>
        </w:rPr>
        <w:t xml:space="preserve">§ 5. Käitluskava sisu </w:t>
      </w:r>
      <w:r>
        <w:br/>
      </w:r>
      <w:r w:rsidRPr="4B2E427B">
        <w:rPr>
          <w:rFonts w:ascii="Times New Roman" w:hAnsi="Times New Roman" w:cs="Times New Roman"/>
          <w:sz w:val="24"/>
          <w:szCs w:val="24"/>
        </w:rPr>
        <w:t>Käitluskava sisu ja koosseis sätestatakse käesoleva määruse lisas 1.</w:t>
      </w:r>
    </w:p>
    <w:p w:rsidR="00974C9E" w:rsidP="00974C9E" w:rsidRDefault="00974C9E" w14:paraId="4712D67B" w14:textId="77777777">
      <w:pPr>
        <w:spacing w:after="0" w:line="240" w:lineRule="auto"/>
        <w:contextualSpacing/>
        <w:jc w:val="both"/>
      </w:pPr>
      <w:r w:rsidRPr="4B2E427B">
        <w:rPr>
          <w:rFonts w:ascii="Times New Roman" w:hAnsi="Times New Roman" w:cs="Times New Roman"/>
          <w:sz w:val="24"/>
          <w:szCs w:val="24"/>
        </w:rPr>
        <w:t xml:space="preserve"> </w:t>
      </w:r>
    </w:p>
    <w:p w:rsidR="00974C9E" w:rsidP="00974C9E" w:rsidRDefault="00974C9E" w14:paraId="38BB1103" w14:textId="77777777">
      <w:pPr>
        <w:spacing w:after="0" w:line="240" w:lineRule="auto"/>
        <w:contextualSpacing/>
        <w:jc w:val="center"/>
        <w:rPr>
          <w:rFonts w:ascii="Times New Roman" w:hAnsi="Times New Roman" w:cs="Times New Roman"/>
          <w:b/>
          <w:bCs/>
          <w:sz w:val="24"/>
          <w:szCs w:val="24"/>
        </w:rPr>
      </w:pPr>
      <w:r w:rsidRPr="4B2E427B">
        <w:rPr>
          <w:rFonts w:ascii="Times New Roman" w:hAnsi="Times New Roman" w:cs="Times New Roman"/>
          <w:b/>
          <w:bCs/>
          <w:sz w:val="24"/>
          <w:szCs w:val="24"/>
        </w:rPr>
        <w:t xml:space="preserve">4. peatükk </w:t>
      </w:r>
      <w:r>
        <w:br/>
      </w:r>
      <w:r w:rsidRPr="4B2E427B">
        <w:rPr>
          <w:rFonts w:ascii="Times New Roman" w:hAnsi="Times New Roman" w:cs="Times New Roman"/>
          <w:b/>
          <w:bCs/>
          <w:sz w:val="24"/>
          <w:szCs w:val="24"/>
        </w:rPr>
        <w:t xml:space="preserve">Rakendussätted </w:t>
      </w:r>
    </w:p>
    <w:p w:rsidR="00974C9E" w:rsidP="00974C9E" w:rsidRDefault="00974C9E" w14:paraId="7B88823E" w14:textId="77777777">
      <w:pPr>
        <w:spacing w:after="0" w:line="240" w:lineRule="auto"/>
        <w:contextualSpacing/>
        <w:jc w:val="both"/>
      </w:pPr>
      <w:r w:rsidRPr="4B2E427B">
        <w:rPr>
          <w:rFonts w:ascii="Times New Roman" w:hAnsi="Times New Roman" w:cs="Times New Roman"/>
          <w:b/>
          <w:bCs/>
          <w:sz w:val="24"/>
          <w:szCs w:val="24"/>
        </w:rPr>
        <w:t>§ 6. Üleminekusätted ja jõustumine</w:t>
      </w:r>
      <w:r w:rsidRPr="4B2E427B">
        <w:rPr>
          <w:rFonts w:ascii="Times New Roman" w:hAnsi="Times New Roman" w:cs="Times New Roman"/>
          <w:sz w:val="24"/>
          <w:szCs w:val="24"/>
        </w:rPr>
        <w:t xml:space="preserve"> </w:t>
      </w:r>
      <w:r>
        <w:br/>
      </w:r>
      <w:r w:rsidRPr="4B2E427B">
        <w:rPr>
          <w:rFonts w:ascii="Times New Roman" w:hAnsi="Times New Roman" w:cs="Times New Roman"/>
          <w:sz w:val="24"/>
          <w:szCs w:val="24"/>
        </w:rPr>
        <w:t xml:space="preserve">Määrus jõustub  </w:t>
      </w:r>
      <w:r>
        <w:br/>
      </w:r>
      <w:r w:rsidRPr="4B2E427B">
        <w:rPr>
          <w:rFonts w:ascii="Times New Roman" w:hAnsi="Times New Roman" w:cs="Times New Roman"/>
          <w:sz w:val="24"/>
          <w:szCs w:val="24"/>
        </w:rPr>
        <w:t xml:space="preserve"> </w:t>
      </w:r>
    </w:p>
    <w:p w:rsidR="00974C9E" w:rsidP="00974C9E" w:rsidRDefault="00974C9E" w14:paraId="3EF982C7" w14:textId="77777777">
      <w:pPr>
        <w:spacing w:after="0" w:line="240" w:lineRule="auto"/>
        <w:contextualSpacing/>
      </w:pPr>
      <w:r w:rsidRPr="4B2E427B">
        <w:rPr>
          <w:rFonts w:ascii="Times New Roman" w:hAnsi="Times New Roman" w:cs="Times New Roman"/>
          <w:sz w:val="24"/>
          <w:szCs w:val="24"/>
        </w:rPr>
        <w:t xml:space="preserve">Lisa 1 – Tuumajäätmete käitlemise tegevusplaani koostise ja sisu nõuded </w:t>
      </w:r>
      <w:r>
        <w:br/>
      </w:r>
      <w:r w:rsidRPr="4B2E427B">
        <w:rPr>
          <w:rFonts w:ascii="Times New Roman" w:hAnsi="Times New Roman" w:cs="Times New Roman"/>
          <w:sz w:val="24"/>
          <w:szCs w:val="24"/>
        </w:rPr>
        <w:t xml:space="preserve"> </w:t>
      </w:r>
    </w:p>
    <w:p w:rsidR="00974C9E" w:rsidP="00974C9E" w:rsidRDefault="00974C9E" w14:paraId="051AE8AF" w14:textId="77777777">
      <w:pPr>
        <w:spacing w:after="0" w:line="240" w:lineRule="auto"/>
        <w:contextualSpacing/>
      </w:pPr>
      <w:r w:rsidRPr="4B2E427B">
        <w:rPr>
          <w:rFonts w:ascii="Times New Roman" w:hAnsi="Times New Roman" w:cs="Times New Roman"/>
          <w:sz w:val="24"/>
          <w:szCs w:val="24"/>
        </w:rPr>
        <w:t xml:space="preserve">1. Üldsätted </w:t>
      </w:r>
      <w:r>
        <w:br/>
      </w:r>
      <w:r w:rsidRPr="4B2E427B">
        <w:rPr>
          <w:rFonts w:ascii="Times New Roman" w:hAnsi="Times New Roman" w:cs="Times New Roman"/>
          <w:sz w:val="24"/>
          <w:szCs w:val="24"/>
        </w:rPr>
        <w:t xml:space="preserve">Tegevusplaani eesmärk on tagada tuumajäätmete ohutu käitlemine vastavalt EL direktiivile 2011/70/Euratom ja IAEA ohutusstandarditele. </w:t>
      </w:r>
      <w:r>
        <w:br/>
      </w:r>
      <w:r w:rsidRPr="4B2E427B">
        <w:rPr>
          <w:rFonts w:ascii="Times New Roman" w:hAnsi="Times New Roman" w:cs="Times New Roman"/>
          <w:sz w:val="24"/>
          <w:szCs w:val="24"/>
        </w:rPr>
        <w:t xml:space="preserve">2. Tegevusplaani struktuur ja peatükid – sisaldavad õiguslikku alust, jäätmevoogude kirjeldust, strateegiat, ohutus- ja keskkonnanõudeid ning aruandlust. </w:t>
      </w:r>
      <w:r>
        <w:br/>
      </w:r>
      <w:r w:rsidRPr="4B2E427B">
        <w:rPr>
          <w:rFonts w:ascii="Times New Roman" w:hAnsi="Times New Roman" w:cs="Times New Roman"/>
          <w:sz w:val="24"/>
          <w:szCs w:val="24"/>
        </w:rPr>
        <w:t xml:space="preserve">3. Ohutus- ja keskkonnanõuded – riskihindamine, </w:t>
      </w:r>
      <w:proofErr w:type="spellStart"/>
      <w:r w:rsidRPr="4B2E427B">
        <w:rPr>
          <w:rFonts w:ascii="Times New Roman" w:hAnsi="Times New Roman" w:cs="Times New Roman"/>
          <w:sz w:val="24"/>
          <w:szCs w:val="24"/>
        </w:rPr>
        <w:t>ALARA</w:t>
      </w:r>
      <w:proofErr w:type="spellEnd"/>
      <w:r w:rsidRPr="4B2E427B">
        <w:rPr>
          <w:rFonts w:ascii="Times New Roman" w:hAnsi="Times New Roman" w:cs="Times New Roman"/>
          <w:sz w:val="24"/>
          <w:szCs w:val="24"/>
        </w:rPr>
        <w:t xml:space="preserve">-põhimõtte rakendamine, keskkonnaseire ja turvameetmed. </w:t>
      </w:r>
      <w:r>
        <w:br/>
      </w:r>
      <w:r w:rsidRPr="4B2E427B">
        <w:rPr>
          <w:rFonts w:ascii="Times New Roman" w:hAnsi="Times New Roman" w:cs="Times New Roman"/>
          <w:sz w:val="24"/>
          <w:szCs w:val="24"/>
        </w:rPr>
        <w:t xml:space="preserve">4. Aruandlus ja järelevalve – kord aastas esitatav aruanne, muudatuste dokumenteerimine ja pädeva asutuse järelevalve. </w:t>
      </w:r>
      <w:r>
        <w:br/>
      </w:r>
      <w:r w:rsidRPr="4B2E427B">
        <w:rPr>
          <w:rFonts w:ascii="Times New Roman" w:hAnsi="Times New Roman" w:cs="Times New Roman"/>
          <w:sz w:val="24"/>
          <w:szCs w:val="24"/>
        </w:rPr>
        <w:t xml:space="preserve">5. Rahvusvaheline kooskõla – plaan peab vastama direktiivile 2011/70/Euratom, IAEA </w:t>
      </w:r>
      <w:proofErr w:type="spellStart"/>
      <w:r w:rsidRPr="4B2E427B">
        <w:rPr>
          <w:rFonts w:ascii="Times New Roman" w:hAnsi="Times New Roman" w:cs="Times New Roman"/>
          <w:sz w:val="24"/>
          <w:szCs w:val="24"/>
        </w:rPr>
        <w:t>GSR</w:t>
      </w:r>
      <w:proofErr w:type="spellEnd"/>
      <w:r w:rsidRPr="4B2E427B">
        <w:rPr>
          <w:rFonts w:ascii="Times New Roman" w:hAnsi="Times New Roman" w:cs="Times New Roman"/>
          <w:sz w:val="24"/>
          <w:szCs w:val="24"/>
        </w:rPr>
        <w:t xml:space="preserve"> Part 5, </w:t>
      </w:r>
      <w:proofErr w:type="spellStart"/>
      <w:r w:rsidRPr="4B2E427B">
        <w:rPr>
          <w:rFonts w:ascii="Times New Roman" w:hAnsi="Times New Roman" w:cs="Times New Roman"/>
          <w:sz w:val="24"/>
          <w:szCs w:val="24"/>
        </w:rPr>
        <w:t>SSG</w:t>
      </w:r>
      <w:proofErr w:type="spellEnd"/>
      <w:r w:rsidRPr="4B2E427B">
        <w:rPr>
          <w:rFonts w:ascii="Times New Roman" w:hAnsi="Times New Roman" w:cs="Times New Roman"/>
          <w:sz w:val="24"/>
          <w:szCs w:val="24"/>
        </w:rPr>
        <w:t xml:space="preserve">-40, </w:t>
      </w:r>
      <w:proofErr w:type="spellStart"/>
      <w:r w:rsidRPr="4B2E427B">
        <w:rPr>
          <w:rFonts w:ascii="Times New Roman" w:hAnsi="Times New Roman" w:cs="Times New Roman"/>
          <w:sz w:val="24"/>
          <w:szCs w:val="24"/>
        </w:rPr>
        <w:t>SSG</w:t>
      </w:r>
      <w:proofErr w:type="spellEnd"/>
      <w:r w:rsidRPr="4B2E427B">
        <w:rPr>
          <w:rFonts w:ascii="Times New Roman" w:hAnsi="Times New Roman" w:cs="Times New Roman"/>
          <w:sz w:val="24"/>
          <w:szCs w:val="24"/>
        </w:rPr>
        <w:t xml:space="preserve">-61 ning </w:t>
      </w:r>
      <w:proofErr w:type="spellStart"/>
      <w:r w:rsidRPr="4B2E427B">
        <w:rPr>
          <w:rFonts w:ascii="Times New Roman" w:hAnsi="Times New Roman" w:cs="Times New Roman"/>
          <w:sz w:val="24"/>
          <w:szCs w:val="24"/>
        </w:rPr>
        <w:t>WENRA</w:t>
      </w:r>
      <w:proofErr w:type="spellEnd"/>
      <w:r w:rsidRPr="4B2E427B">
        <w:rPr>
          <w:rFonts w:ascii="Times New Roman" w:hAnsi="Times New Roman" w:cs="Times New Roman"/>
          <w:sz w:val="24"/>
          <w:szCs w:val="24"/>
        </w:rPr>
        <w:t xml:space="preserve"> standarditele.</w:t>
      </w:r>
    </w:p>
    <w:p w:rsidR="00974C9E" w:rsidP="00974C9E" w:rsidRDefault="00974C9E" w14:paraId="745D33A0" w14:textId="77777777">
      <w:r>
        <w:br w:type="page"/>
      </w:r>
    </w:p>
    <w:p w:rsidRPr="00BC793B" w:rsidR="00974C9E" w:rsidP="00974C9E" w:rsidRDefault="00974C9E" w14:paraId="369267DA" w14:textId="77777777">
      <w:pPr>
        <w:rPr>
          <w:rFonts w:ascii="Times New Roman" w:hAnsi="Times New Roman" w:cs="Times New Roman"/>
          <w:sz w:val="24"/>
          <w:szCs w:val="24"/>
        </w:rPr>
      </w:pPr>
    </w:p>
    <w:p w:rsidRPr="00553D1E" w:rsidR="00974C9E" w:rsidP="00974C9E" w:rsidRDefault="00974C9E" w14:paraId="29A6F13C"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4</w:t>
      </w:r>
    </w:p>
    <w:p w:rsidRPr="00553D1E" w:rsidR="00974C9E" w:rsidP="00974C9E" w:rsidRDefault="00974C9E" w14:paraId="048158E0"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713B4730"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0A26F706"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13DF5AF4"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7AB0F7D6"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Tuumakäitise vastutavate ametikohtade loetelu, kvalifikatsiooni- ja pädevusnõuded ja nende tõendamiskord ning töötajate väljaõppe, täiendõppe ja pädevuse hindamise nõuded </w:t>
      </w:r>
    </w:p>
    <w:p w:rsidRPr="00BC793B" w:rsidR="00974C9E" w:rsidP="00974C9E" w:rsidRDefault="00974C9E" w14:paraId="7220CB98" w14:textId="224170A6">
      <w:pPr>
        <w:rPr>
          <w:rFonts w:ascii="Times New Roman" w:hAnsi="Times New Roman" w:cs="Times New Roman"/>
          <w:sz w:val="24"/>
          <w:szCs w:val="24"/>
        </w:rPr>
      </w:pPr>
      <w:r w:rsidRPr="14B6B3CF">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4</w:t>
      </w:r>
      <w:r w:rsidRPr="6A0448D6" w:rsidR="189E42CC">
        <w:rPr>
          <w:rFonts w:ascii="Times New Roman" w:hAnsi="Times New Roman" w:cs="Times New Roman"/>
          <w:sz w:val="24"/>
          <w:szCs w:val="24"/>
        </w:rPr>
        <w:t>6</w:t>
      </w:r>
      <w:r w:rsidRPr="14B6B3CF">
        <w:rPr>
          <w:rFonts w:ascii="Times New Roman" w:hAnsi="Times New Roman" w:cs="Times New Roman"/>
          <w:sz w:val="24"/>
          <w:szCs w:val="24"/>
        </w:rPr>
        <w:t xml:space="preserve"> lõike 8 alusel.</w:t>
      </w:r>
    </w:p>
    <w:p w:rsidR="00974C9E" w:rsidP="00974C9E" w:rsidRDefault="00974C9E" w14:paraId="6F2F73FC"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1. peatükk</w:t>
      </w:r>
    </w:p>
    <w:p w:rsidR="00974C9E" w:rsidP="00974C9E" w:rsidRDefault="00974C9E" w14:paraId="0A818ECD"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Üldsätted</w:t>
      </w:r>
    </w:p>
    <w:p w:rsidR="00974C9E" w:rsidP="00974C9E" w:rsidRDefault="00974C9E" w14:paraId="274FF284"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41177397"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 Reguleerimisala</w:t>
      </w:r>
    </w:p>
    <w:p w:rsidR="00974C9E" w:rsidP="00974C9E" w:rsidRDefault="00974C9E" w14:paraId="3BBA4631"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Nõuded tuumakäitajale ja kohustused, kohaldamisala.</w:t>
      </w:r>
    </w:p>
    <w:p w:rsidR="00974C9E" w:rsidP="00974C9E" w:rsidRDefault="00974C9E" w14:paraId="74239393"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13E15D13"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2. Mõisted </w:t>
      </w:r>
    </w:p>
    <w:p w:rsidR="00974C9E" w:rsidP="00974C9E" w:rsidRDefault="00974C9E" w14:paraId="47BC6051" w14:textId="2368D6D8">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Vastutav ametikoht, ohutuse seisukohast oluline ametikoht või ülesanne, tööluba, simulaator</w:t>
      </w:r>
      <w:r w:rsidRPr="6A0448D6" w:rsidR="59455330">
        <w:rPr>
          <w:rFonts w:ascii="Times New Roman" w:hAnsi="Times New Roman" w:eastAsia="Times New Roman" w:cs="Times New Roman"/>
          <w:color w:val="000000" w:themeColor="text1"/>
          <w:sz w:val="24"/>
          <w:szCs w:val="24"/>
        </w:rPr>
        <w:t>.</w:t>
      </w:r>
    </w:p>
    <w:p w:rsidR="00974C9E" w:rsidP="00974C9E" w:rsidRDefault="00974C9E" w14:paraId="20C7E908"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30439712"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3. Seos teiste õigusaktidega </w:t>
      </w:r>
    </w:p>
    <w:p w:rsidR="00974C9E" w:rsidP="00974C9E" w:rsidRDefault="00974C9E" w14:paraId="2C076C1A"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Kiirgusseadus, töötervishoiu ja tööohutuse seadus jne. Tuumakäitise eripärast johtuvad tingimused.</w:t>
      </w:r>
    </w:p>
    <w:p w:rsidR="00974C9E" w:rsidP="00974C9E" w:rsidRDefault="00974C9E" w14:paraId="33CADDC3"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8AA6426"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2. peatükk</w:t>
      </w:r>
    </w:p>
    <w:p w:rsidR="00974C9E" w:rsidP="00974C9E" w:rsidRDefault="00974C9E" w14:paraId="0BD0C546"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Vastutavad ja ohutuse seisukohast olulised ametikohad</w:t>
      </w:r>
    </w:p>
    <w:p w:rsidR="00974C9E" w:rsidP="00974C9E" w:rsidRDefault="00974C9E" w14:paraId="632CBC22" w14:textId="77777777">
      <w:pPr>
        <w:spacing w:after="0" w:line="240" w:lineRule="auto"/>
        <w:jc w:val="center"/>
        <w:rPr>
          <w:rFonts w:ascii="Times New Roman" w:hAnsi="Times New Roman" w:eastAsia="Times New Roman" w:cs="Times New Roman"/>
          <w:color w:val="000000" w:themeColor="text1"/>
          <w:sz w:val="24"/>
          <w:szCs w:val="24"/>
        </w:rPr>
      </w:pPr>
    </w:p>
    <w:p w:rsidR="00974C9E" w:rsidP="00974C9E" w:rsidRDefault="00974C9E" w14:paraId="463A5CE9"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4. Vastutavate ametikohtade loetelu </w:t>
      </w:r>
    </w:p>
    <w:p w:rsidR="00974C9E" w:rsidP="00974C9E" w:rsidRDefault="00974C9E" w14:paraId="480B3A73" w14:textId="084CFC9C">
      <w:pPr>
        <w:spacing w:after="0" w:line="240" w:lineRule="auto"/>
        <w:jc w:val="both"/>
        <w:rPr>
          <w:rFonts w:ascii="Times New Roman" w:hAnsi="Times New Roman" w:eastAsia="Times New Roman" w:cs="Times New Roman"/>
          <w:color w:val="000000" w:themeColor="text1"/>
          <w:sz w:val="24"/>
          <w:szCs w:val="24"/>
        </w:rPr>
      </w:pPr>
      <w:r w:rsidRPr="5E09EE2D">
        <w:rPr>
          <w:rFonts w:ascii="Times New Roman" w:hAnsi="Times New Roman" w:eastAsia="Times New Roman" w:cs="Times New Roman"/>
          <w:color w:val="000000" w:themeColor="text1"/>
          <w:sz w:val="24"/>
          <w:szCs w:val="24"/>
        </w:rPr>
        <w:t>Tuumakäitise juht, reaktorikäitamise juht, ohutusjuht, kiirgusohutuse  eest vastutav isik, tuumajulgeoleku eest vastutav isik, kvaliteedijuhtimissüsteemi eest vastutav isik, käitise avariivalmiduse ja hädaolukorra lahendamise korraldamise eest vastutav isik</w:t>
      </w:r>
      <w:r w:rsidRPr="6A0448D6" w:rsidR="15EB62B3">
        <w:rPr>
          <w:rFonts w:ascii="Times New Roman" w:hAnsi="Times New Roman" w:eastAsia="Times New Roman" w:cs="Times New Roman"/>
          <w:color w:val="000000" w:themeColor="text1"/>
          <w:sz w:val="24"/>
          <w:szCs w:val="24"/>
        </w:rPr>
        <w:t>.</w:t>
      </w:r>
    </w:p>
    <w:p w:rsidR="00974C9E" w:rsidP="00974C9E" w:rsidRDefault="00974C9E" w14:paraId="71CE2584"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C822DB2"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5. Ohutuse seisukohast oluliste ametikohtade loetelu ja klassid </w:t>
      </w:r>
    </w:p>
    <w:p w:rsidR="00974C9E" w:rsidP="00974C9E" w:rsidRDefault="00974C9E" w14:paraId="791FB923" w14:textId="77777777">
      <w:pPr>
        <w:spacing w:after="0" w:line="240" w:lineRule="auto"/>
        <w:jc w:val="both"/>
        <w:rPr>
          <w:rFonts w:ascii="Times New Roman" w:hAnsi="Times New Roman" w:eastAsia="Times New Roman" w:cs="Times New Roman"/>
          <w:color w:val="000000" w:themeColor="text1"/>
          <w:sz w:val="24"/>
          <w:szCs w:val="24"/>
        </w:rPr>
      </w:pPr>
      <w:r w:rsidRPr="5E09EE2D">
        <w:rPr>
          <w:rFonts w:ascii="Times New Roman" w:hAnsi="Times New Roman" w:eastAsia="Times New Roman" w:cs="Times New Roman"/>
          <w:color w:val="000000" w:themeColor="text1"/>
          <w:sz w:val="24"/>
          <w:szCs w:val="24"/>
        </w:rPr>
        <w:t>Käitamine (kontrollruumi operaatorid), kiirguskaitse tagamine, hooldus ja tehniline tugi, projekteerimine ja ohutusanalüüs. Tuumakäitaja kohustus kehtestada ametikohtade jaotus, kirjeldades iga klassi puhul ametikohtade põhiülesandeid, mõju ohutusele ning pädevus- ja kvalifikatsiooninõuete erisusi.</w:t>
      </w:r>
    </w:p>
    <w:p w:rsidR="00974C9E" w:rsidP="00974C9E" w:rsidRDefault="00974C9E" w14:paraId="510E6BC0"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31487E4A"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3. peatükk</w:t>
      </w:r>
    </w:p>
    <w:p w:rsidR="00974C9E" w:rsidP="00974C9E" w:rsidRDefault="00974C9E" w14:paraId="4521B90B"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Pädevus- ja kvalifikatsiooninõuded</w:t>
      </w:r>
    </w:p>
    <w:p w:rsidR="00974C9E" w:rsidP="00974C9E" w:rsidRDefault="00974C9E" w14:paraId="39C4C4DF"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4CC16BBD"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6. Nõuded haridusele</w:t>
      </w:r>
    </w:p>
    <w:p w:rsidR="00974C9E" w:rsidP="00974C9E" w:rsidRDefault="00974C9E" w14:paraId="334F0B80" w14:textId="6152223E">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Ametikohtade kaupa miinimumnõuded haridusele ja vajadusel erisused</w:t>
      </w:r>
      <w:r w:rsidRPr="6A0448D6" w:rsidR="6C0BC9D4">
        <w:rPr>
          <w:rFonts w:ascii="Times New Roman" w:hAnsi="Times New Roman" w:eastAsia="Times New Roman" w:cs="Times New Roman"/>
          <w:color w:val="000000" w:themeColor="text1"/>
          <w:sz w:val="24"/>
          <w:szCs w:val="24"/>
        </w:rPr>
        <w:t>.</w:t>
      </w:r>
    </w:p>
    <w:p w:rsidR="00974C9E" w:rsidP="00974C9E" w:rsidRDefault="00974C9E" w14:paraId="7A78FF2B"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EE21461"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7. Nõuded teadmistele ja oskustele </w:t>
      </w:r>
    </w:p>
    <w:p w:rsidR="00974C9E" w:rsidP="00974C9E" w:rsidRDefault="00974C9E" w14:paraId="1234752E" w14:textId="078DD644">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Tuumaohutus, kiirgusohutus, füüsiline kaitse, tehnoloogia, ohutusfunktsioonid</w:t>
      </w:r>
      <w:r w:rsidRPr="6A0448D6" w:rsidR="3ED2DE15">
        <w:rPr>
          <w:rFonts w:ascii="Times New Roman" w:hAnsi="Times New Roman" w:eastAsia="Times New Roman" w:cs="Times New Roman"/>
          <w:color w:val="000000" w:themeColor="text1"/>
          <w:sz w:val="24"/>
          <w:szCs w:val="24"/>
        </w:rPr>
        <w:t>.</w:t>
      </w:r>
    </w:p>
    <w:p w:rsidR="00974C9E" w:rsidP="00974C9E" w:rsidRDefault="00974C9E" w14:paraId="01801213"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29420466"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8. Nõuded töökogemusele </w:t>
      </w:r>
    </w:p>
    <w:p w:rsidR="00974C9E" w:rsidP="00974C9E" w:rsidRDefault="00974C9E" w14:paraId="64AF77F3" w14:textId="44FAAD8A">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Miinimumnõuded ametikohale või tööloa saamiseks</w:t>
      </w:r>
      <w:r w:rsidRPr="6A0448D6" w:rsidR="3F2C84AB">
        <w:rPr>
          <w:rFonts w:ascii="Times New Roman" w:hAnsi="Times New Roman" w:eastAsia="Times New Roman" w:cs="Times New Roman"/>
          <w:color w:val="000000" w:themeColor="text1"/>
          <w:sz w:val="24"/>
          <w:szCs w:val="24"/>
        </w:rPr>
        <w:t>.</w:t>
      </w:r>
    </w:p>
    <w:p w:rsidR="00974C9E" w:rsidP="00974C9E" w:rsidRDefault="00974C9E" w14:paraId="3A9981C7"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2E147F05" w14:textId="77777777">
      <w:pPr>
        <w:spacing w:after="0" w:line="240" w:lineRule="auto"/>
        <w:jc w:val="center"/>
        <w:rPr>
          <w:rFonts w:ascii="Times New Roman" w:hAnsi="Times New Roman" w:eastAsia="Times New Roman" w:cs="Times New Roman"/>
          <w:color w:val="000000" w:themeColor="text1"/>
          <w:sz w:val="24"/>
          <w:szCs w:val="24"/>
        </w:rPr>
      </w:pPr>
    </w:p>
    <w:p w:rsidR="00974C9E" w:rsidP="00974C9E" w:rsidRDefault="00974C9E" w14:paraId="6359A07B"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4. peatükk </w:t>
      </w:r>
    </w:p>
    <w:p w:rsidR="00974C9E" w:rsidP="00974C9E" w:rsidRDefault="00974C9E" w14:paraId="006E7B55"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Koolitamine</w:t>
      </w:r>
    </w:p>
    <w:p w:rsidR="00974C9E" w:rsidP="00974C9E" w:rsidRDefault="00974C9E" w14:paraId="297E2DE4" w14:textId="77777777">
      <w:pPr>
        <w:spacing w:after="0" w:line="240" w:lineRule="auto"/>
        <w:jc w:val="both"/>
        <w:rPr>
          <w:rFonts w:ascii="Times New Roman" w:hAnsi="Times New Roman" w:eastAsia="Times New Roman" w:cs="Times New Roman"/>
          <w:b/>
          <w:bCs/>
          <w:color w:val="000000" w:themeColor="text1"/>
          <w:sz w:val="24"/>
          <w:szCs w:val="24"/>
        </w:rPr>
      </w:pPr>
    </w:p>
    <w:p w:rsidR="00974C9E" w:rsidP="00974C9E" w:rsidRDefault="00974C9E" w14:paraId="68B35EA4"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9. Pädevuse kaardistamine</w:t>
      </w:r>
    </w:p>
    <w:p w:rsidR="00974C9E" w:rsidP="00974C9E" w:rsidRDefault="00974C9E" w14:paraId="4442A49D" w14:textId="1A4F8A8B">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Vastutavate ametikohtade ja ohutuse seisukohast oluliste ametikohtade pädevusnõuded nagu põhifunktsioonid ja tööülesanded; vajalikud teadmised, oskused ja hoiakud; kogemus. Dokumenteerimine</w:t>
      </w:r>
      <w:r w:rsidRPr="6A0448D6" w:rsidR="2BCEE82B">
        <w:rPr>
          <w:rFonts w:ascii="Times New Roman" w:hAnsi="Times New Roman" w:eastAsia="Times New Roman" w:cs="Times New Roman"/>
          <w:color w:val="000000" w:themeColor="text1"/>
          <w:sz w:val="24"/>
          <w:szCs w:val="24"/>
        </w:rPr>
        <w:t>.</w:t>
      </w:r>
    </w:p>
    <w:p w:rsidR="00974C9E" w:rsidP="00974C9E" w:rsidRDefault="00974C9E" w14:paraId="4BB1F3E6" w14:textId="77777777">
      <w:pPr>
        <w:spacing w:after="0" w:line="240" w:lineRule="auto"/>
        <w:jc w:val="both"/>
        <w:rPr>
          <w:rFonts w:ascii="Times New Roman" w:hAnsi="Times New Roman" w:eastAsia="Times New Roman" w:cs="Times New Roman"/>
          <w:b/>
          <w:bCs/>
          <w:color w:val="000000" w:themeColor="text1"/>
          <w:sz w:val="24"/>
          <w:szCs w:val="24"/>
        </w:rPr>
      </w:pPr>
    </w:p>
    <w:p w:rsidR="00974C9E" w:rsidP="00974C9E" w:rsidRDefault="00974C9E" w14:paraId="04E6A8BB"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10. Väljaõppe eesmärkide ja sisunõuete määramine</w:t>
      </w:r>
    </w:p>
    <w:p w:rsidR="00974C9E" w:rsidP="00974C9E" w:rsidRDefault="00974C9E" w14:paraId="1FE3D02C" w14:textId="5113BB4E">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Vastutavate ametikohtade ja ohutuse seisukohast oluliste ametikohtade koolituse eesmärgid ja sisu</w:t>
      </w:r>
      <w:r w:rsidRPr="6A0448D6" w:rsidR="0CFFDE46">
        <w:rPr>
          <w:rFonts w:ascii="Times New Roman" w:hAnsi="Times New Roman" w:eastAsia="Times New Roman" w:cs="Times New Roman"/>
          <w:color w:val="000000" w:themeColor="text1"/>
          <w:sz w:val="24"/>
          <w:szCs w:val="24"/>
        </w:rPr>
        <w:t>.</w:t>
      </w:r>
    </w:p>
    <w:p w:rsidR="00974C9E" w:rsidP="00974C9E" w:rsidRDefault="00974C9E" w14:paraId="01B5F158"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3BF869C7"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11. Esmase väljaõppe nõuded</w:t>
      </w:r>
    </w:p>
    <w:p w:rsidR="00974C9E" w:rsidP="00974C9E" w:rsidRDefault="00974C9E" w14:paraId="43FEC299" w14:textId="30BAAE0F">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Vastutavate ametikohtade ja ohutuse seisukohast oluliste ametikohtade väljaõppe minimaalne kestus, temaatika</w:t>
      </w:r>
      <w:r w:rsidRPr="6A0448D6" w:rsidR="55F6E6DE">
        <w:rPr>
          <w:rFonts w:ascii="Times New Roman" w:hAnsi="Times New Roman" w:eastAsia="Times New Roman" w:cs="Times New Roman"/>
          <w:color w:val="000000" w:themeColor="text1"/>
          <w:sz w:val="24"/>
          <w:szCs w:val="24"/>
        </w:rPr>
        <w:t>.</w:t>
      </w:r>
    </w:p>
    <w:p w:rsidR="00974C9E" w:rsidP="00974C9E" w:rsidRDefault="00974C9E" w14:paraId="1F7C471E" w14:textId="77777777">
      <w:pPr>
        <w:spacing w:after="0" w:line="240" w:lineRule="auto"/>
        <w:jc w:val="both"/>
        <w:rPr>
          <w:rFonts w:ascii="Times New Roman" w:hAnsi="Times New Roman" w:eastAsia="Times New Roman" w:cs="Times New Roman"/>
          <w:b/>
          <w:bCs/>
          <w:color w:val="000000" w:themeColor="text1"/>
          <w:sz w:val="24"/>
          <w:szCs w:val="24"/>
        </w:rPr>
      </w:pPr>
    </w:p>
    <w:p w:rsidR="00974C9E" w:rsidP="00974C9E" w:rsidRDefault="00974C9E" w14:paraId="7DC11413"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12. Täienduskoolitusel osalemine ja täienduskoolituse sisu nõuded</w:t>
      </w:r>
    </w:p>
    <w:p w:rsidR="00974C9E" w:rsidP="00974C9E" w:rsidRDefault="00974C9E" w14:paraId="732C165C" w14:textId="0BD53FDA">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Sagedus, minimaalsed mahud tundides/päevades, temaatika, koolituse läbiviimise nõuded</w:t>
      </w:r>
      <w:r w:rsidRPr="6A0448D6" w:rsidR="0C790115">
        <w:rPr>
          <w:rFonts w:ascii="Times New Roman" w:hAnsi="Times New Roman" w:eastAsia="Times New Roman" w:cs="Times New Roman"/>
          <w:color w:val="000000" w:themeColor="text1"/>
          <w:sz w:val="24"/>
          <w:szCs w:val="24"/>
        </w:rPr>
        <w:t>.</w:t>
      </w:r>
    </w:p>
    <w:p w:rsidR="00974C9E" w:rsidP="00974C9E" w:rsidRDefault="00974C9E" w14:paraId="7D62B231"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4E5AFBDC"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13. Kohustuslikud teemad kõigile tehnilistele töötajatele ja töövõtjatele </w:t>
      </w:r>
    </w:p>
    <w:p w:rsidR="00974C9E" w:rsidP="00974C9E" w:rsidRDefault="00974C9E" w14:paraId="137CFCB8" w14:textId="52709439">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Tuumaohutus, kiirgusohutus, tuleohutus, hädaolukorrad, tööstusohutus</w:t>
      </w:r>
      <w:r w:rsidRPr="6A0448D6" w:rsidR="7F6B7EB8">
        <w:rPr>
          <w:rFonts w:ascii="Times New Roman" w:hAnsi="Times New Roman" w:eastAsia="Times New Roman" w:cs="Times New Roman"/>
          <w:color w:val="000000" w:themeColor="text1"/>
          <w:sz w:val="24"/>
          <w:szCs w:val="24"/>
        </w:rPr>
        <w:t>.</w:t>
      </w:r>
    </w:p>
    <w:p w:rsidR="00974C9E" w:rsidP="00974C9E" w:rsidRDefault="00974C9E" w14:paraId="3CF7D17F"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A2CC6E3"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14. Hindamise kord </w:t>
      </w:r>
    </w:p>
    <w:p w:rsidR="00974C9E" w:rsidP="00974C9E" w:rsidRDefault="00974C9E" w14:paraId="72D6AC75" w14:textId="4EE8B9CA">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Kirjalik, praktiline, suuline, töövaatlus. Hindamine enne tööloa saamist</w:t>
      </w:r>
      <w:r w:rsidRPr="6A0448D6" w:rsidR="4A009E0B">
        <w:rPr>
          <w:rFonts w:ascii="Times New Roman" w:hAnsi="Times New Roman" w:eastAsia="Times New Roman" w:cs="Times New Roman"/>
          <w:color w:val="000000" w:themeColor="text1"/>
          <w:sz w:val="24"/>
          <w:szCs w:val="24"/>
        </w:rPr>
        <w:t>.</w:t>
      </w:r>
    </w:p>
    <w:p w:rsidR="00974C9E" w:rsidP="00974C9E" w:rsidRDefault="00974C9E" w14:paraId="30A2F4F9"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769CC0A8"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7697E2D1"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5. peatükk</w:t>
      </w:r>
    </w:p>
    <w:p w:rsidR="00974C9E" w:rsidP="00974C9E" w:rsidRDefault="00974C9E" w14:paraId="3BE55A72"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Simulaatoriõpe</w:t>
      </w:r>
    </w:p>
    <w:p w:rsidR="00974C9E" w:rsidP="00974C9E" w:rsidRDefault="00974C9E" w14:paraId="68CB9E41"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66831175"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15. Simulaatori tehnilised nõuded </w:t>
      </w:r>
    </w:p>
    <w:p w:rsidR="00974C9E" w:rsidP="00974C9E" w:rsidRDefault="00974C9E" w14:paraId="4D419A48" w14:textId="039962E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Nõuded simulaatorile (kogu ulatus või osas, mis matkib tuumakäitise juhtimissüsteeme ja dünaamikat piisava täpsusega, et võimaldada töö- ja avariitingimustes treenimist</w:t>
      </w:r>
      <w:r w:rsidRPr="6A0448D6">
        <w:rPr>
          <w:rFonts w:ascii="Times New Roman" w:hAnsi="Times New Roman" w:eastAsia="Times New Roman" w:cs="Times New Roman"/>
          <w:color w:val="000000" w:themeColor="text1"/>
          <w:sz w:val="24"/>
          <w:szCs w:val="24"/>
        </w:rPr>
        <w:t>)</w:t>
      </w:r>
      <w:r w:rsidRPr="14B6B3CF">
        <w:rPr>
          <w:rFonts w:ascii="Times New Roman" w:hAnsi="Times New Roman" w:eastAsia="Times New Roman" w:cs="Times New Roman"/>
          <w:color w:val="000000" w:themeColor="text1"/>
          <w:sz w:val="24"/>
          <w:szCs w:val="24"/>
        </w:rPr>
        <w:t xml:space="preserve"> ja selle tarkvarale (stsenaariumid, täpsus</w:t>
      </w:r>
      <w:r w:rsidRPr="6A0448D6">
        <w:rPr>
          <w:rFonts w:ascii="Times New Roman" w:hAnsi="Times New Roman" w:eastAsia="Times New Roman" w:cs="Times New Roman"/>
          <w:color w:val="000000" w:themeColor="text1"/>
          <w:sz w:val="24"/>
          <w:szCs w:val="24"/>
        </w:rPr>
        <w:t>)</w:t>
      </w:r>
      <w:r w:rsidRPr="6A0448D6" w:rsidR="1587CDAC">
        <w:rPr>
          <w:rFonts w:ascii="Times New Roman" w:hAnsi="Times New Roman" w:eastAsia="Times New Roman" w:cs="Times New Roman"/>
          <w:color w:val="000000" w:themeColor="text1"/>
          <w:sz w:val="24"/>
          <w:szCs w:val="24"/>
        </w:rPr>
        <w:t>.</w:t>
      </w:r>
    </w:p>
    <w:p w:rsidR="00974C9E" w:rsidP="00974C9E" w:rsidRDefault="00974C9E" w14:paraId="68C8A1C2"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73F27500"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16. Simulaatoriõpe </w:t>
      </w:r>
    </w:p>
    <w:p w:rsidR="00974C9E" w:rsidP="00974C9E" w:rsidRDefault="00974C9E" w14:paraId="377F85EC" w14:textId="28F0BAF4">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Kontrollruumi töötajate õppe maht ja sagedus (nt vähemalt 5 päeva aastas; töö- ja avariitingimuste stsenaariumid, meeskonnatöö, kommunikatsioon</w:t>
      </w:r>
      <w:r w:rsidRPr="6A0448D6">
        <w:rPr>
          <w:rFonts w:ascii="Times New Roman" w:hAnsi="Times New Roman" w:eastAsia="Times New Roman" w:cs="Times New Roman"/>
          <w:color w:val="000000" w:themeColor="text1"/>
          <w:sz w:val="24"/>
          <w:szCs w:val="24"/>
        </w:rPr>
        <w:t>)</w:t>
      </w:r>
      <w:r w:rsidRPr="6A0448D6" w:rsidR="5F0DC501">
        <w:rPr>
          <w:rFonts w:ascii="Times New Roman" w:hAnsi="Times New Roman" w:eastAsia="Times New Roman" w:cs="Times New Roman"/>
          <w:color w:val="000000" w:themeColor="text1"/>
          <w:sz w:val="24"/>
          <w:szCs w:val="24"/>
        </w:rPr>
        <w:t>.</w:t>
      </w:r>
    </w:p>
    <w:p w:rsidR="00974C9E" w:rsidP="00974C9E" w:rsidRDefault="00974C9E" w14:paraId="32419191" w14:textId="0CD2E4BA">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Hooldus- ja tehnilise personali praktiline koolitamine, nende esmane ja täiendusõppe sisu ja maht</w:t>
      </w:r>
      <w:r w:rsidRPr="6A0448D6" w:rsidR="5DE2AE71">
        <w:rPr>
          <w:rFonts w:ascii="Times New Roman" w:hAnsi="Times New Roman" w:eastAsia="Times New Roman" w:cs="Times New Roman"/>
          <w:color w:val="000000" w:themeColor="text1"/>
          <w:sz w:val="24"/>
          <w:szCs w:val="24"/>
        </w:rPr>
        <w:t>.</w:t>
      </w:r>
    </w:p>
    <w:p w:rsidR="00974C9E" w:rsidP="00974C9E" w:rsidRDefault="00974C9E" w14:paraId="187A318F"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22CBF22C"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6. peatükk </w:t>
      </w:r>
    </w:p>
    <w:p w:rsidR="00974C9E" w:rsidP="00974C9E" w:rsidRDefault="00974C9E" w14:paraId="051656CF"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Tööluba</w:t>
      </w:r>
    </w:p>
    <w:p w:rsidR="00974C9E" w:rsidP="00974C9E" w:rsidRDefault="00974C9E" w14:paraId="450CE7FD"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1B2CB5DF"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17. Ametikohade loetelu</w:t>
      </w:r>
    </w:p>
    <w:p w:rsidR="00974C9E" w:rsidP="00974C9E" w:rsidRDefault="00974C9E" w14:paraId="1D49E123" w14:textId="36DE5EBC">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Kontrollruumi operaator, reaktorikäitamise eest vastutaval isik, tuumakäitise käitamisjuht</w:t>
      </w:r>
      <w:r w:rsidRPr="6A0448D6" w:rsidR="166FF8EB">
        <w:rPr>
          <w:rFonts w:ascii="Times New Roman" w:hAnsi="Times New Roman" w:eastAsia="Times New Roman" w:cs="Times New Roman"/>
          <w:color w:val="000000" w:themeColor="text1"/>
          <w:sz w:val="24"/>
          <w:szCs w:val="24"/>
        </w:rPr>
        <w:t>.</w:t>
      </w:r>
    </w:p>
    <w:p w:rsidR="00974C9E" w:rsidP="00974C9E" w:rsidRDefault="00974C9E" w14:paraId="364ECD3D"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824689E"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18. Tööloa taotlemise ja andmise nõuded</w:t>
      </w:r>
    </w:p>
    <w:p w:rsidR="00974C9E" w:rsidP="00974C9E" w:rsidRDefault="00974C9E" w14:paraId="77CE2580"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Koolituse nõuded, kogemus, hindamise sooritus. Uuesti taotlemine seoses ametikoha vahetuse, ametikohalt eemaloleku, pädevuse vähenemise tõttu. Tööloa andja.</w:t>
      </w:r>
    </w:p>
    <w:p w:rsidR="00974C9E" w:rsidP="00974C9E" w:rsidRDefault="00974C9E" w14:paraId="3A8190DE"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179F67BF"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19. Tööloa kehtivus ja pikendamine</w:t>
      </w:r>
    </w:p>
    <w:p w:rsidR="00974C9E" w:rsidP="00974C9E" w:rsidRDefault="00974C9E" w14:paraId="595BCEB8"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Tähtajaline, pikendamise tingimused.</w:t>
      </w:r>
    </w:p>
    <w:p w:rsidR="00974C9E" w:rsidP="00974C9E" w:rsidRDefault="00974C9E" w14:paraId="32165BDC"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1ECED9CB"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20. Tööloa peatamine ja kehtetuks tunnistamine</w:t>
      </w:r>
    </w:p>
    <w:p w:rsidR="00974C9E" w:rsidP="00974C9E" w:rsidRDefault="00974C9E" w14:paraId="0086168B" w14:textId="46279116">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Peatamine ja kehtetuks tunnistamise tingimused</w:t>
      </w:r>
      <w:r w:rsidRPr="6A0448D6" w:rsidR="765B3081">
        <w:rPr>
          <w:rFonts w:ascii="Times New Roman" w:hAnsi="Times New Roman" w:eastAsia="Times New Roman" w:cs="Times New Roman"/>
          <w:color w:val="000000" w:themeColor="text1"/>
          <w:sz w:val="24"/>
          <w:szCs w:val="24"/>
        </w:rPr>
        <w:t>.</w:t>
      </w:r>
    </w:p>
    <w:p w:rsidR="00974C9E" w:rsidP="00974C9E" w:rsidRDefault="00974C9E" w14:paraId="331B8526"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41CFD48E"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7. peatükk </w:t>
      </w:r>
    </w:p>
    <w:p w:rsidR="00974C9E" w:rsidP="00974C9E" w:rsidRDefault="00974C9E" w14:paraId="5D1A1115"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Tervisekontroll</w:t>
      </w:r>
    </w:p>
    <w:p w:rsidR="00974C9E" w:rsidP="00974C9E" w:rsidRDefault="00974C9E" w14:paraId="4C0E2B58"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56A1AB34"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 21. Ametikohtade loetelu</w:t>
      </w:r>
      <w:r w:rsidRPr="14B6B3CF">
        <w:rPr>
          <w:rFonts w:ascii="Times New Roman" w:hAnsi="Times New Roman" w:eastAsia="Times New Roman" w:cs="Times New Roman"/>
          <w:color w:val="000000" w:themeColor="text1"/>
          <w:sz w:val="24"/>
          <w:szCs w:val="24"/>
        </w:rPr>
        <w:t xml:space="preserve"> </w:t>
      </w:r>
    </w:p>
    <w:p w:rsidR="00974C9E" w:rsidP="00974C9E" w:rsidRDefault="00974C9E" w14:paraId="1331DABC" w14:textId="2A0A79E5">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Töötaja töövõime ja sobivuse hindamine vastavalt talle pandud ülesannetele ja vastutusele. Ametkohtade loetelu</w:t>
      </w:r>
      <w:r w:rsidRPr="6A0448D6" w:rsidR="13B5008E">
        <w:rPr>
          <w:rFonts w:ascii="Times New Roman" w:hAnsi="Times New Roman" w:eastAsia="Times New Roman" w:cs="Times New Roman"/>
          <w:color w:val="000000" w:themeColor="text1"/>
          <w:sz w:val="24"/>
          <w:szCs w:val="24"/>
        </w:rPr>
        <w:t>.</w:t>
      </w:r>
    </w:p>
    <w:p w:rsidR="00974C9E" w:rsidP="00974C9E" w:rsidRDefault="00974C9E" w14:paraId="7AA126E6"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135E4622"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22. Tervise nõuded </w:t>
      </w:r>
    </w:p>
    <w:p w:rsidR="00974C9E" w:rsidP="00974C9E" w:rsidRDefault="00974C9E" w14:paraId="22B55481" w14:textId="69643628">
      <w:pPr>
        <w:spacing w:after="0" w:line="240" w:lineRule="auto"/>
        <w:jc w:val="both"/>
        <w:rPr>
          <w:rFonts w:ascii="Times New Roman" w:hAnsi="Times New Roman" w:eastAsia="Times New Roman" w:cs="Times New Roman"/>
          <w:color w:val="000000" w:themeColor="text1"/>
          <w:sz w:val="24"/>
          <w:szCs w:val="24"/>
        </w:rPr>
      </w:pPr>
      <w:r w:rsidRPr="5E09EE2D">
        <w:rPr>
          <w:rFonts w:ascii="Times New Roman" w:hAnsi="Times New Roman" w:eastAsia="Times New Roman" w:cs="Times New Roman"/>
          <w:color w:val="000000" w:themeColor="text1"/>
          <w:sz w:val="24"/>
          <w:szCs w:val="24"/>
        </w:rPr>
        <w:t xml:space="preserve">Nt nägemine, kuulmine,  töö väsimusel jne, kooskõla töötervishoiu </w:t>
      </w:r>
      <w:proofErr w:type="spellStart"/>
      <w:r w:rsidRPr="5E09EE2D">
        <w:rPr>
          <w:rFonts w:ascii="Times New Roman" w:hAnsi="Times New Roman" w:eastAsia="Times New Roman" w:cs="Times New Roman"/>
          <w:color w:val="000000" w:themeColor="text1"/>
          <w:sz w:val="24"/>
          <w:szCs w:val="24"/>
        </w:rPr>
        <w:t>üldaktidega</w:t>
      </w:r>
      <w:proofErr w:type="spellEnd"/>
      <w:r w:rsidRPr="6A0448D6" w:rsidR="78D58995">
        <w:rPr>
          <w:rFonts w:ascii="Times New Roman" w:hAnsi="Times New Roman" w:eastAsia="Times New Roman" w:cs="Times New Roman"/>
          <w:color w:val="000000" w:themeColor="text1"/>
          <w:sz w:val="24"/>
          <w:szCs w:val="24"/>
        </w:rPr>
        <w:t>.</w:t>
      </w:r>
    </w:p>
    <w:p w:rsidR="00974C9E" w:rsidP="00974C9E" w:rsidRDefault="00974C9E" w14:paraId="21779DA6"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4E7B968"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23. Tervisekontrolli kord</w:t>
      </w:r>
    </w:p>
    <w:p w:rsidR="00974C9E" w:rsidP="00974C9E" w:rsidRDefault="00974C9E" w14:paraId="48C084ED" w14:textId="45C80BA4">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Terviskontrolli teostaja, sagedus, läbiviimise kord, dokumenteerimine</w:t>
      </w:r>
      <w:r w:rsidRPr="6A0448D6" w:rsidR="74D98D59">
        <w:rPr>
          <w:rFonts w:ascii="Times New Roman" w:hAnsi="Times New Roman" w:eastAsia="Times New Roman" w:cs="Times New Roman"/>
          <w:color w:val="000000" w:themeColor="text1"/>
          <w:sz w:val="24"/>
          <w:szCs w:val="24"/>
        </w:rPr>
        <w:t>.</w:t>
      </w:r>
    </w:p>
    <w:p w:rsidR="00974C9E" w:rsidP="00974C9E" w:rsidRDefault="00974C9E" w14:paraId="1CB85024"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65E738F6"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728124EF"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8. peatükk</w:t>
      </w:r>
    </w:p>
    <w:p w:rsidR="00974C9E" w:rsidP="00974C9E" w:rsidRDefault="00974C9E" w14:paraId="5F72D06B"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Töövõtjate pädevus ja järelevalve</w:t>
      </w:r>
    </w:p>
    <w:p w:rsidR="00974C9E" w:rsidP="00974C9E" w:rsidRDefault="00974C9E" w14:paraId="52B292C7" w14:textId="77777777">
      <w:pPr>
        <w:spacing w:after="0" w:line="240" w:lineRule="auto"/>
        <w:jc w:val="both"/>
        <w:rPr>
          <w:rFonts w:ascii="Times New Roman" w:hAnsi="Times New Roman" w:eastAsia="Times New Roman" w:cs="Times New Roman"/>
          <w:b/>
          <w:bCs/>
          <w:color w:val="000000" w:themeColor="text1"/>
          <w:sz w:val="24"/>
          <w:szCs w:val="24"/>
        </w:rPr>
      </w:pPr>
    </w:p>
    <w:p w:rsidR="00974C9E" w:rsidP="00974C9E" w:rsidRDefault="00974C9E" w14:paraId="27B5CA70"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24. Nõuded töövõtjate eelvaliku ja kvalifikatsiooni tõendamisele</w:t>
      </w:r>
    </w:p>
    <w:p w:rsidR="00974C9E" w:rsidP="00974C9E" w:rsidRDefault="00974C9E" w14:paraId="042404FB"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Kord töövõtjate eelvalikuks, mille käigus hinnatakse töövõtja pädevust, kogemust ja võimekust täita ohutuse seisukohast olulisi ülesandeid.</w:t>
      </w:r>
    </w:p>
    <w:p w:rsidR="00974C9E" w:rsidP="00974C9E" w:rsidRDefault="00974C9E" w14:paraId="74DFBFF0"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46D34137"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25. Töövõtjate väljaõppe ja ohutusalase koolituse miinimumnõuded</w:t>
      </w:r>
    </w:p>
    <w:p w:rsidR="00974C9E" w:rsidP="00974C9E" w:rsidRDefault="00974C9E" w14:paraId="3179AB88"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Tuumaohutus, kiirgusohutus, tuleohutus, hädaolukorrad, tööstusohutus. Täiendavat väljaõpe, mis vastab konkreetsetele tööülesannetele ja ohutusriskidele.</w:t>
      </w:r>
    </w:p>
    <w:p w:rsidR="00974C9E" w:rsidP="00974C9E" w:rsidRDefault="00974C9E" w14:paraId="23B63E00"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21754551"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26. Töövõtjate töö vastuvõtt ja järelevalve </w:t>
      </w:r>
    </w:p>
    <w:p w:rsidR="00974C9E" w:rsidP="00974C9E" w:rsidRDefault="00974C9E" w14:paraId="2AF0FA8F" w14:textId="46F112C1">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Pädevad töötajad töö vastuvõtmiseks ja järelevalveks</w:t>
      </w:r>
      <w:r w:rsidRPr="6A0448D6" w:rsidR="35C097FD">
        <w:rPr>
          <w:rFonts w:ascii="Times New Roman" w:hAnsi="Times New Roman" w:eastAsia="Times New Roman" w:cs="Times New Roman"/>
          <w:color w:val="000000" w:themeColor="text1"/>
          <w:sz w:val="24"/>
          <w:szCs w:val="24"/>
        </w:rPr>
        <w:t>.</w:t>
      </w:r>
    </w:p>
    <w:p w:rsidR="00974C9E" w:rsidP="00974C9E" w:rsidRDefault="00974C9E" w14:paraId="79C91A62"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33062B05"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9. peatükk</w:t>
      </w:r>
    </w:p>
    <w:p w:rsidR="00974C9E" w:rsidP="00974C9E" w:rsidRDefault="00974C9E" w14:paraId="0EAD3DC1" w14:textId="77777777">
      <w:pPr>
        <w:spacing w:after="0" w:line="240" w:lineRule="auto"/>
        <w:jc w:val="center"/>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Personaliplaneerimine ja andmekogud</w:t>
      </w:r>
    </w:p>
    <w:p w:rsidR="00974C9E" w:rsidP="00974C9E" w:rsidRDefault="00974C9E" w14:paraId="2726CDE9" w14:textId="77777777">
      <w:pPr>
        <w:spacing w:after="0" w:line="240" w:lineRule="auto"/>
        <w:jc w:val="both"/>
        <w:rPr>
          <w:rFonts w:ascii="Times New Roman" w:hAnsi="Times New Roman" w:eastAsia="Times New Roman" w:cs="Times New Roman"/>
          <w:b/>
          <w:bCs/>
          <w:color w:val="000000" w:themeColor="text1"/>
          <w:sz w:val="24"/>
          <w:szCs w:val="24"/>
        </w:rPr>
      </w:pPr>
    </w:p>
    <w:p w:rsidR="00974C9E" w:rsidP="00974C9E" w:rsidRDefault="00974C9E" w14:paraId="16B63159"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b/>
          <w:bCs/>
          <w:color w:val="000000" w:themeColor="text1"/>
          <w:sz w:val="24"/>
          <w:szCs w:val="24"/>
        </w:rPr>
        <w:t>§ 27. Tööjõuvajaduse analüüs ja pikaajaline prognoos</w:t>
      </w:r>
    </w:p>
    <w:p w:rsidR="00974C9E" w:rsidP="00974C9E" w:rsidRDefault="00974C9E" w14:paraId="668FE4AB" w14:textId="7777777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Tööjõuvajaduse analüüsi kord ja sagedus, sisu.</w:t>
      </w:r>
    </w:p>
    <w:p w:rsidR="00974C9E" w:rsidP="00974C9E" w:rsidRDefault="00974C9E" w14:paraId="39445CF2" w14:textId="305D4817">
      <w:pPr>
        <w:spacing w:after="0" w:line="240" w:lineRule="auto"/>
        <w:jc w:val="both"/>
        <w:rPr>
          <w:rFonts w:ascii="Times New Roman" w:hAnsi="Times New Roman" w:eastAsia="Times New Roman" w:cs="Times New Roman"/>
          <w:color w:val="000000" w:themeColor="text1"/>
          <w:sz w:val="24"/>
          <w:szCs w:val="24"/>
        </w:rPr>
      </w:pPr>
      <w:r w:rsidRPr="14B6B3CF">
        <w:rPr>
          <w:rFonts w:ascii="Times New Roman" w:hAnsi="Times New Roman" w:eastAsia="Times New Roman" w:cs="Times New Roman"/>
          <w:color w:val="000000" w:themeColor="text1"/>
          <w:sz w:val="24"/>
          <w:szCs w:val="24"/>
        </w:rPr>
        <w:t>Tuumakäitise elukaare etapid ja sellest johtuvad ajaperioodid, ametikohtade grupid, stsenaariumid</w:t>
      </w:r>
      <w:r w:rsidRPr="6A0448D6" w:rsidR="17D034CB">
        <w:rPr>
          <w:rFonts w:ascii="Times New Roman" w:hAnsi="Times New Roman" w:eastAsia="Times New Roman" w:cs="Times New Roman"/>
          <w:color w:val="000000" w:themeColor="text1"/>
          <w:sz w:val="24"/>
          <w:szCs w:val="24"/>
        </w:rPr>
        <w:t>.</w:t>
      </w:r>
    </w:p>
    <w:p w:rsidR="00974C9E" w:rsidP="00974C9E" w:rsidRDefault="00974C9E" w14:paraId="0EAE8E2D"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59911B27" w14:textId="77777777">
      <w:pPr>
        <w:spacing w:after="0" w:line="240" w:lineRule="auto"/>
        <w:jc w:val="both"/>
        <w:rPr>
          <w:rFonts w:ascii="Times New Roman" w:hAnsi="Times New Roman" w:eastAsia="Times New Roman" w:cs="Times New Roman"/>
          <w:b/>
          <w:bCs/>
          <w:color w:val="000000" w:themeColor="text1"/>
          <w:sz w:val="24"/>
          <w:szCs w:val="24"/>
        </w:rPr>
      </w:pPr>
      <w:r w:rsidRPr="14B6B3CF">
        <w:rPr>
          <w:rFonts w:ascii="Times New Roman" w:hAnsi="Times New Roman" w:eastAsia="Times New Roman" w:cs="Times New Roman"/>
          <w:b/>
          <w:bCs/>
          <w:color w:val="000000" w:themeColor="text1"/>
          <w:sz w:val="24"/>
          <w:szCs w:val="24"/>
        </w:rPr>
        <w:t xml:space="preserve">§ 29. Andmete registreerimine ja säilitamine </w:t>
      </w:r>
    </w:p>
    <w:p w:rsidR="00974C9E" w:rsidP="00974C9E" w:rsidRDefault="00974C9E" w14:paraId="2ECB99F6" w14:textId="16A6AFC5">
      <w:pPr>
        <w:spacing w:after="0" w:line="240" w:lineRule="auto"/>
        <w:jc w:val="both"/>
        <w:rPr>
          <w:rFonts w:ascii="Times New Roman" w:hAnsi="Times New Roman" w:eastAsia="Times New Roman" w:cs="Times New Roman"/>
          <w:color w:val="000000" w:themeColor="text1"/>
          <w:sz w:val="24"/>
          <w:szCs w:val="24"/>
        </w:rPr>
      </w:pPr>
      <w:r w:rsidRPr="5E09EE2D">
        <w:rPr>
          <w:rFonts w:ascii="Times New Roman" w:hAnsi="Times New Roman" w:eastAsia="Times New Roman" w:cs="Times New Roman"/>
          <w:color w:val="000000" w:themeColor="text1"/>
          <w:sz w:val="24"/>
          <w:szCs w:val="24"/>
        </w:rPr>
        <w:t>Koolitus-, pädevus-, autoriseerimis- ja tervisekontrolli andmete registreerimine, säilitamine ja esitamine pädevale asutusele</w:t>
      </w:r>
      <w:r w:rsidRPr="6A0448D6" w:rsidR="66C87864">
        <w:rPr>
          <w:rFonts w:ascii="Times New Roman" w:hAnsi="Times New Roman" w:eastAsia="Times New Roman" w:cs="Times New Roman"/>
          <w:color w:val="000000" w:themeColor="text1"/>
          <w:sz w:val="24"/>
          <w:szCs w:val="24"/>
        </w:rPr>
        <w:t>.</w:t>
      </w:r>
    </w:p>
    <w:p w:rsidR="00974C9E" w:rsidP="00974C9E" w:rsidRDefault="00974C9E" w14:paraId="53DE3055"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0DF10F0A" w14:textId="77777777">
      <w:pPr>
        <w:spacing w:after="0" w:line="240" w:lineRule="auto"/>
        <w:jc w:val="center"/>
        <w:rPr>
          <w:rFonts w:ascii="Times New Roman" w:hAnsi="Times New Roman" w:eastAsia="Times New Roman" w:cs="Times New Roman"/>
          <w:b/>
          <w:bCs/>
          <w:sz w:val="24"/>
          <w:szCs w:val="24"/>
        </w:rPr>
      </w:pPr>
      <w:r w:rsidRPr="5E09EE2D">
        <w:rPr>
          <w:rFonts w:ascii="Times New Roman" w:hAnsi="Times New Roman" w:eastAsia="Times New Roman" w:cs="Times New Roman"/>
          <w:b/>
          <w:bCs/>
          <w:sz w:val="24"/>
          <w:szCs w:val="24"/>
        </w:rPr>
        <w:t>10. peatükk</w:t>
      </w:r>
    </w:p>
    <w:p w:rsidR="00974C9E" w:rsidP="00974C9E" w:rsidRDefault="00974C9E" w14:paraId="73DAA428" w14:textId="77777777">
      <w:pPr>
        <w:spacing w:after="0" w:line="240" w:lineRule="auto"/>
        <w:jc w:val="center"/>
        <w:rPr>
          <w:rFonts w:ascii="Times New Roman" w:hAnsi="Times New Roman" w:eastAsia="Times New Roman" w:cs="Times New Roman"/>
          <w:b/>
          <w:bCs/>
          <w:sz w:val="24"/>
          <w:szCs w:val="24"/>
        </w:rPr>
      </w:pPr>
      <w:r w:rsidRPr="5E09EE2D">
        <w:rPr>
          <w:rFonts w:ascii="Times New Roman" w:hAnsi="Times New Roman" w:eastAsia="Times New Roman" w:cs="Times New Roman"/>
          <w:b/>
          <w:bCs/>
          <w:sz w:val="24"/>
          <w:szCs w:val="24"/>
        </w:rPr>
        <w:t>Rakendussätted</w:t>
      </w:r>
    </w:p>
    <w:p w:rsidR="00974C9E" w:rsidP="00974C9E" w:rsidRDefault="00974C9E" w14:paraId="25D89535" w14:textId="77777777">
      <w:pPr>
        <w:spacing w:after="0" w:line="240" w:lineRule="auto"/>
        <w:jc w:val="both"/>
        <w:rPr>
          <w:rFonts w:ascii="Times New Roman" w:hAnsi="Times New Roman" w:eastAsia="Times New Roman" w:cs="Times New Roman"/>
          <w:b/>
          <w:bCs/>
          <w:sz w:val="24"/>
          <w:szCs w:val="24"/>
        </w:rPr>
      </w:pPr>
      <w:r w:rsidRPr="5E09EE2D">
        <w:rPr>
          <w:rFonts w:ascii="Times New Roman" w:hAnsi="Times New Roman" w:eastAsia="Times New Roman" w:cs="Times New Roman"/>
          <w:b/>
          <w:bCs/>
          <w:sz w:val="24"/>
          <w:szCs w:val="24"/>
        </w:rPr>
        <w:t>§ 30. Määruse jõustumine</w:t>
      </w:r>
    </w:p>
    <w:p w:rsidR="00974C9E" w:rsidP="00974C9E" w:rsidRDefault="00974C9E" w14:paraId="00E0E3B5" w14:textId="77777777">
      <w:pPr>
        <w:spacing w:after="0" w:line="240" w:lineRule="auto"/>
        <w:jc w:val="both"/>
        <w:rPr>
          <w:rFonts w:ascii="Times New Roman" w:hAnsi="Times New Roman" w:eastAsia="Times New Roman" w:cs="Times New Roman"/>
          <w:sz w:val="24"/>
          <w:szCs w:val="24"/>
        </w:rPr>
      </w:pPr>
      <w:r w:rsidRPr="5E09EE2D">
        <w:rPr>
          <w:rFonts w:ascii="Times New Roman" w:hAnsi="Times New Roman" w:eastAsia="Times New Roman" w:cs="Times New Roman"/>
          <w:sz w:val="24"/>
          <w:szCs w:val="24"/>
        </w:rPr>
        <w:t>Määrus jõustub …… .</w:t>
      </w:r>
    </w:p>
    <w:p w:rsidR="00974C9E" w:rsidP="00974C9E" w:rsidRDefault="00974C9E" w14:paraId="4E8C34E0" w14:textId="77777777">
      <w:pPr>
        <w:spacing w:after="0" w:line="240" w:lineRule="auto"/>
        <w:jc w:val="both"/>
        <w:rPr>
          <w:rFonts w:ascii="Times New Roman" w:hAnsi="Times New Roman" w:eastAsia="Times New Roman" w:cs="Times New Roman"/>
          <w:color w:val="000000" w:themeColor="text1"/>
          <w:sz w:val="24"/>
          <w:szCs w:val="24"/>
        </w:rPr>
      </w:pPr>
    </w:p>
    <w:p w:rsidR="00974C9E" w:rsidP="00974C9E" w:rsidRDefault="00974C9E" w14:paraId="73D54FF6" w14:textId="77777777">
      <w:r>
        <w:br w:type="page"/>
      </w:r>
    </w:p>
    <w:p w:rsidRPr="00553D1E" w:rsidR="00974C9E" w:rsidP="00974C9E" w:rsidRDefault="00974C9E" w14:paraId="59698CD2" w14:textId="77777777">
      <w:pPr>
        <w:spacing w:after="0" w:line="240" w:lineRule="auto"/>
        <w:ind w:left="10" w:right="50" w:hanging="10"/>
        <w:jc w:val="right"/>
        <w:rPr>
          <w:rFonts w:ascii="Times New Roman" w:hAnsi="Times New Roman" w:eastAsia="Times New Roman" w:cs="Times New Roman"/>
          <w:sz w:val="24"/>
          <w:szCs w:val="24"/>
          <w:lang w:eastAsia="et-EE"/>
        </w:rPr>
      </w:pPr>
      <w:r w:rsidRPr="399E0D56">
        <w:rPr>
          <w:rFonts w:ascii="Times New Roman" w:hAnsi="Times New Roman" w:eastAsia="Times New Roman" w:cs="Times New Roman"/>
          <w:sz w:val="24"/>
          <w:szCs w:val="24"/>
          <w:lang w:eastAsia="et-EE"/>
        </w:rPr>
        <w:t>KAVAND 1</w:t>
      </w:r>
      <w:r>
        <w:rPr>
          <w:rFonts w:ascii="Times New Roman" w:hAnsi="Times New Roman" w:eastAsia="Times New Roman" w:cs="Times New Roman"/>
          <w:sz w:val="24"/>
          <w:szCs w:val="24"/>
          <w:lang w:eastAsia="et-EE"/>
        </w:rPr>
        <w:t>5</w:t>
      </w:r>
    </w:p>
    <w:p w:rsidRPr="00553D1E" w:rsidR="00974C9E" w:rsidP="00974C9E" w:rsidRDefault="00974C9E" w14:paraId="414C4941"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26A30AD9"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57E3DE34"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5BD053A5"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59012F99" w:rsidRDefault="00974C9E" w14:paraId="6225CA37" w14:textId="4218F6F8">
      <w:pPr>
        <w:rPr>
          <w:rFonts w:ascii="Times New Roman" w:hAnsi="Times New Roman" w:eastAsia="Times New Roman" w:cs="Times New Roman"/>
          <w:b w:val="1"/>
          <w:bCs w:val="1"/>
          <w:color w:val="000000"/>
          <w:sz w:val="24"/>
          <w:szCs w:val="24"/>
          <w:lang w:eastAsia="et-EE"/>
        </w:rPr>
      </w:pPr>
      <w:r w:rsidRPr="59012F99" w:rsidR="2DB07ED2">
        <w:rPr>
          <w:rFonts w:ascii="Times New Roman" w:hAnsi="Times New Roman" w:eastAsia="Times New Roman" w:cs="Times New Roman"/>
          <w:b w:val="1"/>
          <w:bCs w:val="1"/>
          <w:color w:val="000000" w:themeColor="text1" w:themeTint="FF" w:themeShade="FF"/>
          <w:sz w:val="24"/>
          <w:szCs w:val="24"/>
          <w:lang w:eastAsia="et-EE"/>
        </w:rPr>
        <w:t xml:space="preserve">Tuumakäitise </w:t>
      </w:r>
      <w:r w:rsidRPr="59012F99" w:rsidR="2DB07ED2">
        <w:rPr>
          <w:rFonts w:ascii="Times New Roman" w:hAnsi="Times New Roman" w:eastAsia="Times New Roman" w:cs="Times New Roman"/>
          <w:b w:val="1"/>
          <w:bCs w:val="1"/>
          <w:color w:val="000000" w:themeColor="text1" w:themeTint="FF" w:themeShade="FF"/>
          <w:sz w:val="24"/>
          <w:szCs w:val="24"/>
          <w:lang w:eastAsia="et-EE"/>
        </w:rPr>
        <w:t>dekomissioneerimisloa</w:t>
      </w:r>
      <w:r w:rsidRPr="59012F99" w:rsidR="2DB07ED2">
        <w:rPr>
          <w:rFonts w:ascii="Times New Roman" w:hAnsi="Times New Roman" w:eastAsia="Times New Roman" w:cs="Times New Roman"/>
          <w:b w:val="1"/>
          <w:bCs w:val="1"/>
          <w:color w:val="000000" w:themeColor="text1" w:themeTint="FF" w:themeShade="FF"/>
          <w:sz w:val="24"/>
          <w:szCs w:val="24"/>
          <w:lang w:eastAsia="et-EE"/>
        </w:rPr>
        <w:t xml:space="preserve"> </w:t>
      </w:r>
      <w:r w:rsidRPr="59012F99" w:rsidR="5EC3A7BD">
        <w:rPr>
          <w:rFonts w:ascii="Times New Roman" w:hAnsi="Times New Roman" w:eastAsia="Times New Roman" w:cs="Times New Roman"/>
          <w:b w:val="1"/>
          <w:bCs w:val="1"/>
          <w:color w:val="000000" w:themeColor="text1" w:themeTint="FF" w:themeShade="FF"/>
          <w:sz w:val="24"/>
          <w:szCs w:val="24"/>
          <w:lang w:eastAsia="et-EE"/>
        </w:rPr>
        <w:t xml:space="preserve">ja taotluse </w:t>
      </w:r>
      <w:r w:rsidRPr="59012F99" w:rsidR="2DB07ED2">
        <w:rPr>
          <w:rFonts w:ascii="Times New Roman" w:hAnsi="Times New Roman" w:eastAsia="Times New Roman" w:cs="Times New Roman"/>
          <w:b w:val="1"/>
          <w:bCs w:val="1"/>
          <w:color w:val="000000" w:themeColor="text1" w:themeTint="FF" w:themeShade="FF"/>
          <w:sz w:val="24"/>
          <w:szCs w:val="24"/>
          <w:lang w:eastAsia="et-EE"/>
        </w:rPr>
        <w:t xml:space="preserve">andmekoosseis, </w:t>
      </w:r>
      <w:r w:rsidRPr="59012F99" w:rsidR="2DB07ED2">
        <w:rPr>
          <w:rFonts w:ascii="Times New Roman" w:hAnsi="Times New Roman" w:eastAsia="Times New Roman" w:cs="Times New Roman"/>
          <w:b w:val="1"/>
          <w:bCs w:val="1"/>
          <w:color w:val="000000" w:themeColor="text1" w:themeTint="FF" w:themeShade="FF"/>
          <w:sz w:val="24"/>
          <w:szCs w:val="24"/>
          <w:lang w:eastAsia="et-EE"/>
        </w:rPr>
        <w:t>dekomissioneerimise</w:t>
      </w:r>
      <w:r w:rsidRPr="59012F99" w:rsidR="2DB07ED2">
        <w:rPr>
          <w:rFonts w:ascii="Times New Roman" w:hAnsi="Times New Roman" w:eastAsia="Times New Roman" w:cs="Times New Roman"/>
          <w:b w:val="1"/>
          <w:bCs w:val="1"/>
          <w:color w:val="000000" w:themeColor="text1" w:themeTint="FF" w:themeShade="FF"/>
          <w:sz w:val="24"/>
          <w:szCs w:val="24"/>
          <w:lang w:eastAsia="et-EE"/>
        </w:rPr>
        <w:t xml:space="preserve"> dokumenteerimine, dokumentatsiooni säilitamise ja andmete pädevale asutusele esitamise kord </w:t>
      </w:r>
    </w:p>
    <w:p w:rsidRPr="00BC793B" w:rsidR="00974C9E" w:rsidP="00974C9E" w:rsidRDefault="00974C9E" w14:paraId="5ECB81AF" w14:textId="0B340AA1">
      <w:pPr>
        <w:rPr>
          <w:rFonts w:ascii="Times New Roman" w:hAnsi="Times New Roman" w:cs="Times New Roman"/>
          <w:sz w:val="24"/>
          <w:szCs w:val="24"/>
        </w:rPr>
      </w:pPr>
      <w:r w:rsidRPr="399E0D56">
        <w:rPr>
          <w:rFonts w:ascii="Times New Roman" w:hAnsi="Times New Roman" w:cs="Times New Roman"/>
          <w:sz w:val="24"/>
          <w:szCs w:val="24"/>
        </w:rPr>
        <w:t xml:space="preserve">Määrus kehtestatakse tuumaenergia ja- ohutuse seaduse § 47 lõike </w:t>
      </w:r>
      <w:r w:rsidRPr="6A0448D6">
        <w:rPr>
          <w:rFonts w:ascii="Times New Roman" w:hAnsi="Times New Roman" w:cs="Times New Roman"/>
          <w:sz w:val="24"/>
          <w:szCs w:val="24"/>
        </w:rPr>
        <w:t>4 ja § 4</w:t>
      </w:r>
      <w:r w:rsidRPr="6A0448D6" w:rsidR="1A5A350E">
        <w:rPr>
          <w:rFonts w:ascii="Times New Roman" w:hAnsi="Times New Roman" w:cs="Times New Roman"/>
          <w:sz w:val="24"/>
          <w:szCs w:val="24"/>
        </w:rPr>
        <w:t>9</w:t>
      </w:r>
      <w:r w:rsidRPr="6A0448D6">
        <w:rPr>
          <w:rFonts w:ascii="Times New Roman" w:hAnsi="Times New Roman" w:cs="Times New Roman"/>
          <w:sz w:val="24"/>
          <w:szCs w:val="24"/>
        </w:rPr>
        <w:t xml:space="preserve"> lõike </w:t>
      </w:r>
      <w:r w:rsidRPr="399E0D56">
        <w:rPr>
          <w:rFonts w:ascii="Times New Roman" w:hAnsi="Times New Roman" w:cs="Times New Roman"/>
          <w:sz w:val="24"/>
          <w:szCs w:val="24"/>
        </w:rPr>
        <w:t xml:space="preserve">8 alusel.  </w:t>
      </w:r>
    </w:p>
    <w:p w:rsidR="00974C9E" w:rsidP="00974C9E" w:rsidRDefault="00974C9E" w14:paraId="403B1162" w14:textId="77777777">
      <w:pPr>
        <w:spacing w:after="0" w:line="240" w:lineRule="auto"/>
        <w:jc w:val="center"/>
        <w:rPr>
          <w:rFonts w:ascii="Times New Roman" w:hAnsi="Times New Roman" w:cs="Times New Roman"/>
          <w:sz w:val="24"/>
          <w:szCs w:val="24"/>
        </w:rPr>
      </w:pPr>
    </w:p>
    <w:p w:rsidR="00974C9E" w:rsidP="00974C9E" w:rsidRDefault="00974C9E" w14:paraId="3516AB47"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1. peatükk</w:t>
      </w:r>
    </w:p>
    <w:p w:rsidR="00974C9E" w:rsidP="00974C9E" w:rsidRDefault="00974C9E" w14:paraId="41B591FE"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Üldsätted</w:t>
      </w:r>
    </w:p>
    <w:p w:rsidR="00974C9E" w:rsidP="00974C9E" w:rsidRDefault="00974C9E" w14:paraId="6DAE96E3" w14:textId="77777777">
      <w:pPr>
        <w:spacing w:after="0" w:line="240" w:lineRule="auto"/>
        <w:jc w:val="both"/>
        <w:rPr>
          <w:rFonts w:ascii="Times New Roman" w:hAnsi="Times New Roman" w:cs="Times New Roman"/>
          <w:b/>
          <w:bCs/>
          <w:sz w:val="24"/>
          <w:szCs w:val="24"/>
        </w:rPr>
      </w:pPr>
    </w:p>
    <w:p w:rsidR="00974C9E" w:rsidP="00974C9E" w:rsidRDefault="00974C9E" w14:paraId="5DDF6598"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1. Reguleerimisala</w:t>
      </w:r>
    </w:p>
    <w:p w:rsidR="00974C9E" w:rsidP="00974C9E" w:rsidRDefault="00974C9E" w14:paraId="5E495E0B" w14:textId="77777777">
      <w:pPr>
        <w:spacing w:after="0" w:line="240" w:lineRule="auto"/>
        <w:jc w:val="both"/>
      </w:pPr>
      <w:r w:rsidRPr="399E0D56">
        <w:rPr>
          <w:rFonts w:ascii="Times New Roman" w:hAnsi="Times New Roman" w:cs="Times New Roman"/>
          <w:sz w:val="24"/>
          <w:szCs w:val="24"/>
        </w:rPr>
        <w:t>Käesolev määrus sätestab:</w:t>
      </w:r>
    </w:p>
    <w:p w:rsidR="00974C9E" w:rsidP="00974C9E" w:rsidRDefault="00974C9E" w14:paraId="3FA9C66E" w14:textId="77777777">
      <w:pPr>
        <w:spacing w:after="0" w:line="240" w:lineRule="auto"/>
        <w:jc w:val="both"/>
      </w:pPr>
      <w:r w:rsidRPr="399E0D56">
        <w:rPr>
          <w:rFonts w:ascii="Times New Roman" w:hAnsi="Times New Roman" w:cs="Times New Roman"/>
          <w:sz w:val="24"/>
          <w:szCs w:val="24"/>
        </w:rPr>
        <w:t>1) dekomissioneerimisloa taotluse andmekoosseisu ning taotlusele esitatavad üldised nõuded;</w:t>
      </w:r>
    </w:p>
    <w:p w:rsidR="00974C9E" w:rsidP="00974C9E" w:rsidRDefault="00974C9E" w14:paraId="6F2E3C28" w14:textId="77777777">
      <w:pPr>
        <w:spacing w:after="0" w:line="240" w:lineRule="auto"/>
        <w:jc w:val="both"/>
      </w:pPr>
      <w:r w:rsidRPr="399E0D56">
        <w:rPr>
          <w:rFonts w:ascii="Times New Roman" w:hAnsi="Times New Roman" w:cs="Times New Roman"/>
          <w:sz w:val="24"/>
          <w:szCs w:val="24"/>
        </w:rPr>
        <w:t>2) dekomissioneerimise tegevuste dokumenteerimise põhimõtted;</w:t>
      </w:r>
    </w:p>
    <w:p w:rsidR="00974C9E" w:rsidP="00974C9E" w:rsidRDefault="00974C9E" w14:paraId="5BC6AE56" w14:textId="77777777">
      <w:pPr>
        <w:spacing w:after="0" w:line="240" w:lineRule="auto"/>
        <w:jc w:val="both"/>
      </w:pPr>
      <w:r w:rsidRPr="399E0D56">
        <w:rPr>
          <w:rFonts w:ascii="Times New Roman" w:hAnsi="Times New Roman" w:cs="Times New Roman"/>
          <w:sz w:val="24"/>
          <w:szCs w:val="24"/>
        </w:rPr>
        <w:t>3) dekomissioneerimise käigus tekkiva dokumentatsiooni säilitamise korra;</w:t>
      </w:r>
    </w:p>
    <w:p w:rsidR="00974C9E" w:rsidP="00974C9E" w:rsidRDefault="00974C9E" w14:paraId="701AF0FB" w14:textId="77777777">
      <w:pPr>
        <w:spacing w:after="0" w:line="240" w:lineRule="auto"/>
        <w:jc w:val="both"/>
      </w:pPr>
      <w:r w:rsidRPr="399E0D56">
        <w:rPr>
          <w:rFonts w:ascii="Times New Roman" w:hAnsi="Times New Roman" w:cs="Times New Roman"/>
          <w:sz w:val="24"/>
          <w:szCs w:val="24"/>
        </w:rPr>
        <w:t>4) andmete ja dokumentide esitamise korra pädevale asutusele.</w:t>
      </w:r>
    </w:p>
    <w:p w:rsidR="00974C9E" w:rsidP="00974C9E" w:rsidRDefault="00974C9E" w14:paraId="549BC1EC" w14:textId="77777777">
      <w:pPr>
        <w:spacing w:after="0" w:line="240" w:lineRule="auto"/>
        <w:jc w:val="both"/>
        <w:rPr>
          <w:rFonts w:ascii="Times New Roman" w:hAnsi="Times New Roman" w:cs="Times New Roman"/>
          <w:sz w:val="24"/>
          <w:szCs w:val="24"/>
        </w:rPr>
      </w:pPr>
    </w:p>
    <w:p w:rsidR="00974C9E" w:rsidP="00974C9E" w:rsidRDefault="00974C9E" w14:paraId="766B5492"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2. Mõisted</w:t>
      </w:r>
    </w:p>
    <w:p w:rsidR="00974C9E" w:rsidP="00974C9E" w:rsidRDefault="00974C9E" w14:paraId="0E985D14" w14:textId="77777777">
      <w:pPr>
        <w:spacing w:after="0" w:line="240" w:lineRule="auto"/>
        <w:jc w:val="both"/>
      </w:pPr>
      <w:r w:rsidRPr="399E0D56">
        <w:rPr>
          <w:rFonts w:ascii="Times New Roman" w:hAnsi="Times New Roman" w:cs="Times New Roman"/>
          <w:sz w:val="24"/>
          <w:szCs w:val="24"/>
        </w:rPr>
        <w:t>Käesolevas määruses kasutatakse järgmisi mõisteid:</w:t>
      </w:r>
    </w:p>
    <w:p w:rsidR="00974C9E" w:rsidP="00974C9E" w:rsidRDefault="00974C9E" w14:paraId="06377B72" w14:textId="77777777">
      <w:pPr>
        <w:spacing w:after="0" w:line="240" w:lineRule="auto"/>
        <w:jc w:val="both"/>
        <w:rPr>
          <w:rFonts w:ascii="Times New Roman" w:hAnsi="Times New Roman" w:cs="Times New Roman"/>
          <w:sz w:val="24"/>
          <w:szCs w:val="24"/>
        </w:rPr>
      </w:pPr>
    </w:p>
    <w:p w:rsidR="00974C9E" w:rsidP="00974C9E" w:rsidRDefault="00974C9E" w14:paraId="19877A37"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2. peatükk</w:t>
      </w:r>
    </w:p>
    <w:p w:rsidR="00974C9E" w:rsidP="00974C9E" w:rsidRDefault="00974C9E" w14:paraId="7D68537D"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Dekomissioneerimisloa andmekoosseis</w:t>
      </w:r>
    </w:p>
    <w:p w:rsidR="00974C9E" w:rsidP="00974C9E" w:rsidRDefault="00974C9E" w14:paraId="2657D580" w14:textId="77777777">
      <w:pPr>
        <w:spacing w:after="0" w:line="240" w:lineRule="auto"/>
        <w:jc w:val="center"/>
        <w:rPr>
          <w:rFonts w:ascii="Times New Roman" w:hAnsi="Times New Roman" w:cs="Times New Roman"/>
          <w:b/>
          <w:bCs/>
          <w:sz w:val="24"/>
          <w:szCs w:val="24"/>
        </w:rPr>
      </w:pPr>
    </w:p>
    <w:p w:rsidR="00974C9E" w:rsidP="00974C9E" w:rsidRDefault="00974C9E" w14:paraId="12A66958"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3. Dekomissioneerimisloa taotluse üldnõuded</w:t>
      </w:r>
    </w:p>
    <w:p w:rsidR="00974C9E" w:rsidP="00974C9E" w:rsidRDefault="00974C9E" w14:paraId="15240048" w14:textId="77777777">
      <w:pPr>
        <w:spacing w:after="0" w:line="240" w:lineRule="auto"/>
        <w:jc w:val="both"/>
      </w:pPr>
      <w:r w:rsidRPr="399E0D56">
        <w:rPr>
          <w:rFonts w:ascii="Times New Roman" w:hAnsi="Times New Roman" w:cs="Times New Roman"/>
          <w:sz w:val="24"/>
          <w:szCs w:val="24"/>
        </w:rPr>
        <w:t>(1) Taotlus peab sisaldama kõiki andmeid, mis võimaldavad pädeval asutusel hinnata dekomissioneerimise ohutust, tehnilist teostatavust ja vastavust õigusaktidega kehtestatud nõuetele.</w:t>
      </w:r>
      <w:r>
        <w:br/>
      </w:r>
      <w:r w:rsidRPr="399E0D56">
        <w:rPr>
          <w:rFonts w:ascii="Times New Roman" w:hAnsi="Times New Roman" w:cs="Times New Roman"/>
          <w:sz w:val="24"/>
          <w:szCs w:val="24"/>
        </w:rPr>
        <w:t xml:space="preserve"> (2) Taotleja vastutab andmete täielikkuse ja õigsuse eest.</w:t>
      </w:r>
    </w:p>
    <w:p w:rsidR="00974C9E" w:rsidP="00974C9E" w:rsidRDefault="00974C9E" w14:paraId="212B7D2F" w14:textId="77777777">
      <w:pPr>
        <w:spacing w:after="0" w:line="240" w:lineRule="auto"/>
        <w:jc w:val="both"/>
        <w:rPr>
          <w:rFonts w:ascii="Times New Roman" w:hAnsi="Times New Roman" w:cs="Times New Roman"/>
          <w:sz w:val="24"/>
          <w:szCs w:val="24"/>
        </w:rPr>
      </w:pPr>
    </w:p>
    <w:p w:rsidR="00974C9E" w:rsidP="00974C9E" w:rsidRDefault="00974C9E" w14:paraId="1C6E424D"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4. Dekomissioneerimiskava ja tehnilisi andmeid käsitlevad dokumendid</w:t>
      </w:r>
    </w:p>
    <w:p w:rsidR="00974C9E" w:rsidP="00974C9E" w:rsidRDefault="00974C9E" w14:paraId="4CF24FBA" w14:textId="77777777">
      <w:pPr>
        <w:spacing w:after="0" w:line="240" w:lineRule="auto"/>
        <w:jc w:val="both"/>
      </w:pPr>
      <w:r w:rsidRPr="399E0D56">
        <w:rPr>
          <w:rFonts w:ascii="Times New Roman" w:hAnsi="Times New Roman" w:cs="Times New Roman"/>
          <w:sz w:val="24"/>
          <w:szCs w:val="24"/>
        </w:rPr>
        <w:t>Taotleja esitab järgmised dokumendid ja andmed:</w:t>
      </w:r>
    </w:p>
    <w:p w:rsidR="00974C9E" w:rsidP="00974C9E" w:rsidRDefault="00974C9E" w14:paraId="06E95E8D" w14:textId="77777777">
      <w:pPr>
        <w:spacing w:after="0" w:line="240" w:lineRule="auto"/>
        <w:jc w:val="both"/>
      </w:pPr>
      <w:r w:rsidRPr="399E0D56">
        <w:rPr>
          <w:rFonts w:ascii="Times New Roman" w:hAnsi="Times New Roman" w:cs="Times New Roman"/>
          <w:sz w:val="24"/>
          <w:szCs w:val="24"/>
        </w:rPr>
        <w:t>1) üldine dekomissioneerimisstrateegia, sh kavandatud meetod, astmelisus, tähtajad ja etapid;</w:t>
      </w:r>
    </w:p>
    <w:p w:rsidR="00974C9E" w:rsidP="00974C9E" w:rsidRDefault="00974C9E" w14:paraId="41DD01BE" w14:textId="77777777">
      <w:pPr>
        <w:spacing w:after="0" w:line="240" w:lineRule="auto"/>
        <w:jc w:val="both"/>
      </w:pPr>
      <w:r w:rsidRPr="399E0D56">
        <w:rPr>
          <w:rFonts w:ascii="Times New Roman" w:hAnsi="Times New Roman" w:cs="Times New Roman"/>
          <w:sz w:val="24"/>
          <w:szCs w:val="24"/>
        </w:rPr>
        <w:t>2) tuumakäitise tehniline kirjeldus seisukohalt, mis on oluline lammutamise ohutuse hindamiseks;</w:t>
      </w:r>
    </w:p>
    <w:p w:rsidR="00974C9E" w:rsidP="00974C9E" w:rsidRDefault="00974C9E" w14:paraId="5698AA8B" w14:textId="77777777">
      <w:pPr>
        <w:spacing w:after="0" w:line="240" w:lineRule="auto"/>
        <w:jc w:val="both"/>
      </w:pPr>
      <w:r w:rsidRPr="399E0D56">
        <w:rPr>
          <w:rFonts w:ascii="Times New Roman" w:hAnsi="Times New Roman" w:cs="Times New Roman"/>
          <w:sz w:val="24"/>
          <w:szCs w:val="24"/>
        </w:rPr>
        <w:t>3) ohtude ja riskide hindamine;</w:t>
      </w:r>
    </w:p>
    <w:p w:rsidR="00974C9E" w:rsidP="00974C9E" w:rsidRDefault="00974C9E" w14:paraId="39D36C24" w14:textId="77777777">
      <w:pPr>
        <w:spacing w:after="0" w:line="240" w:lineRule="auto"/>
        <w:jc w:val="both"/>
      </w:pPr>
      <w:r w:rsidRPr="399E0D56">
        <w:rPr>
          <w:rFonts w:ascii="Times New Roman" w:hAnsi="Times New Roman" w:cs="Times New Roman"/>
          <w:sz w:val="24"/>
          <w:szCs w:val="24"/>
        </w:rPr>
        <w:t>4) ohutuse tagamise meetmed, sealhulgas kiirguskaitse, seire, tööohutus, avarii- ja hädaolukorra lahendamise põhimõtted dekomissioneerimise ajal;</w:t>
      </w:r>
    </w:p>
    <w:p w:rsidR="00974C9E" w:rsidP="00974C9E" w:rsidRDefault="00974C9E" w14:paraId="7EE86C27" w14:textId="77777777">
      <w:pPr>
        <w:spacing w:after="0" w:line="240" w:lineRule="auto"/>
        <w:jc w:val="both"/>
      </w:pPr>
      <w:r w:rsidRPr="399E0D56">
        <w:rPr>
          <w:rFonts w:ascii="Times New Roman" w:hAnsi="Times New Roman" w:cs="Times New Roman"/>
          <w:sz w:val="24"/>
          <w:szCs w:val="24"/>
        </w:rPr>
        <w:t xml:space="preserve">5)radioaktiivsete jäätmete käitlemise kava, sh koguste prognoos, klassifikatsioon, vaheladustamine, pakendamine ja lõppladustamise lahendus kooskõlas </w:t>
      </w:r>
      <w:proofErr w:type="spellStart"/>
      <w:r w:rsidRPr="399E0D56">
        <w:rPr>
          <w:rFonts w:ascii="Times New Roman" w:hAnsi="Times New Roman" w:cs="Times New Roman"/>
          <w:sz w:val="24"/>
          <w:szCs w:val="24"/>
        </w:rPr>
        <w:t>TEOS-i</w:t>
      </w:r>
      <w:proofErr w:type="spellEnd"/>
      <w:r w:rsidRPr="399E0D56">
        <w:rPr>
          <w:rFonts w:ascii="Times New Roman" w:hAnsi="Times New Roman" w:cs="Times New Roman"/>
          <w:sz w:val="24"/>
          <w:szCs w:val="24"/>
        </w:rPr>
        <w:t xml:space="preserve"> ja jäätmekäitluse nõuetega;</w:t>
      </w:r>
    </w:p>
    <w:p w:rsidR="00974C9E" w:rsidP="00974C9E" w:rsidRDefault="00974C9E" w14:paraId="358A1485" w14:textId="77777777">
      <w:pPr>
        <w:spacing w:after="0" w:line="240" w:lineRule="auto"/>
        <w:jc w:val="both"/>
      </w:pPr>
      <w:r w:rsidRPr="399E0D56">
        <w:rPr>
          <w:rFonts w:ascii="Times New Roman" w:hAnsi="Times New Roman" w:cs="Times New Roman"/>
          <w:sz w:val="24"/>
          <w:szCs w:val="24"/>
        </w:rPr>
        <w:t>6) keskkonnakaitse meetmed, sealhulgas heitmete ja kiirgusdooside piirangud ning keskkonnaseire programm;</w:t>
      </w:r>
    </w:p>
    <w:p w:rsidR="00974C9E" w:rsidP="00974C9E" w:rsidRDefault="00974C9E" w14:paraId="0D421201" w14:textId="77777777">
      <w:pPr>
        <w:spacing w:after="0" w:line="240" w:lineRule="auto"/>
        <w:jc w:val="both"/>
      </w:pPr>
      <w:r w:rsidRPr="399E0D56">
        <w:rPr>
          <w:rFonts w:ascii="Times New Roman" w:hAnsi="Times New Roman" w:cs="Times New Roman"/>
          <w:sz w:val="24"/>
          <w:szCs w:val="24"/>
        </w:rPr>
        <w:t>7) juhtimissüsteemi kirjeldus, mis tagab dekomissioneerimise tegevuste ohutuse ja jälgitavuse;</w:t>
      </w:r>
    </w:p>
    <w:p w:rsidR="00974C9E" w:rsidP="00974C9E" w:rsidRDefault="00974C9E" w14:paraId="3AB9621E" w14:textId="77777777">
      <w:pPr>
        <w:spacing w:after="0" w:line="240" w:lineRule="auto"/>
        <w:jc w:val="both"/>
      </w:pPr>
      <w:r w:rsidRPr="399E0D56">
        <w:rPr>
          <w:rFonts w:ascii="Times New Roman" w:hAnsi="Times New Roman" w:cs="Times New Roman"/>
          <w:sz w:val="24"/>
          <w:szCs w:val="24"/>
        </w:rPr>
        <w:t xml:space="preserve">8) finantstagatised ja </w:t>
      </w:r>
      <w:r>
        <w:rPr>
          <w:rFonts w:ascii="Times New Roman" w:hAnsi="Times New Roman" w:cs="Times New Roman"/>
          <w:sz w:val="24"/>
          <w:szCs w:val="24"/>
        </w:rPr>
        <w:t>d</w:t>
      </w:r>
      <w:r w:rsidRPr="00022388">
        <w:rPr>
          <w:rFonts w:ascii="Times New Roman" w:hAnsi="Times New Roman" w:cs="Times New Roman"/>
          <w:sz w:val="24"/>
          <w:szCs w:val="24"/>
        </w:rPr>
        <w:t>ekomissioneerimis- ja lõppladustusreserv</w:t>
      </w:r>
      <w:r w:rsidRPr="399E0D56">
        <w:rPr>
          <w:rFonts w:ascii="Times New Roman" w:hAnsi="Times New Roman" w:cs="Times New Roman"/>
          <w:sz w:val="24"/>
          <w:szCs w:val="24"/>
        </w:rPr>
        <w:t>, sh tõendid selle kohta, et rahalised kohustused on kaetud;</w:t>
      </w:r>
    </w:p>
    <w:p w:rsidR="00974C9E" w:rsidP="00974C9E" w:rsidRDefault="00974C9E" w14:paraId="74F5E3C0" w14:textId="77777777">
      <w:pPr>
        <w:spacing w:after="0" w:line="240" w:lineRule="auto"/>
        <w:jc w:val="both"/>
      </w:pPr>
      <w:r w:rsidRPr="399E0D56">
        <w:rPr>
          <w:rFonts w:ascii="Times New Roman" w:hAnsi="Times New Roman" w:cs="Times New Roman"/>
          <w:sz w:val="24"/>
          <w:szCs w:val="24"/>
        </w:rPr>
        <w:t>9) projekti juhtimise ja pädevuse kirjeldus, sh võtmeisikute kvalifikatsioon ja rollid.</w:t>
      </w:r>
    </w:p>
    <w:p w:rsidR="00974C9E" w:rsidP="00974C9E" w:rsidRDefault="00974C9E" w14:paraId="182F2833"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3. peatükk</w:t>
      </w:r>
    </w:p>
    <w:p w:rsidR="00974C9E" w:rsidP="00974C9E" w:rsidRDefault="00974C9E" w14:paraId="6425F249"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Dekomissioneerimise dokumenteerimine</w:t>
      </w:r>
    </w:p>
    <w:p w:rsidR="00974C9E" w:rsidP="00974C9E" w:rsidRDefault="00974C9E" w14:paraId="1ECCB87B" w14:textId="77777777">
      <w:pPr>
        <w:spacing w:after="0" w:line="240" w:lineRule="auto"/>
        <w:jc w:val="center"/>
        <w:rPr>
          <w:rFonts w:ascii="Times New Roman" w:hAnsi="Times New Roman" w:cs="Times New Roman"/>
          <w:b/>
          <w:bCs/>
          <w:sz w:val="24"/>
          <w:szCs w:val="24"/>
        </w:rPr>
      </w:pPr>
    </w:p>
    <w:p w:rsidR="00974C9E" w:rsidP="00974C9E" w:rsidRDefault="00974C9E" w14:paraId="2ECE17FB"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6. Dekomissioneerimise käigu dokumenteerimine</w:t>
      </w:r>
    </w:p>
    <w:p w:rsidR="00974C9E" w:rsidP="00974C9E" w:rsidRDefault="00974C9E" w14:paraId="337AD519" w14:textId="77777777">
      <w:pPr>
        <w:spacing w:after="0" w:line="240" w:lineRule="auto"/>
        <w:jc w:val="both"/>
      </w:pPr>
      <w:r w:rsidRPr="399E0D56">
        <w:rPr>
          <w:rFonts w:ascii="Times New Roman" w:hAnsi="Times New Roman" w:cs="Times New Roman"/>
          <w:sz w:val="24"/>
          <w:szCs w:val="24"/>
        </w:rPr>
        <w:t>Käitajal on kohustus dokumenteerida kogu dekomissioneerimise käik, sealhulgas:</w:t>
      </w:r>
    </w:p>
    <w:p w:rsidR="00974C9E" w:rsidP="00974C9E" w:rsidRDefault="00974C9E" w14:paraId="0A4DDC8E" w14:textId="77777777">
      <w:pPr>
        <w:spacing w:after="0" w:line="240" w:lineRule="auto"/>
        <w:jc w:val="both"/>
      </w:pPr>
      <w:r w:rsidRPr="399E0D56">
        <w:rPr>
          <w:rFonts w:ascii="Times New Roman" w:hAnsi="Times New Roman" w:cs="Times New Roman"/>
          <w:sz w:val="24"/>
          <w:szCs w:val="24"/>
        </w:rPr>
        <w:t>1) tööde teostamise protokollid ja logid;</w:t>
      </w:r>
    </w:p>
    <w:p w:rsidR="00974C9E" w:rsidP="00974C9E" w:rsidRDefault="00974C9E" w14:paraId="6812D71A" w14:textId="77777777">
      <w:pPr>
        <w:spacing w:after="0" w:line="240" w:lineRule="auto"/>
        <w:jc w:val="both"/>
      </w:pPr>
      <w:r w:rsidRPr="399E0D56">
        <w:rPr>
          <w:rFonts w:ascii="Times New Roman" w:hAnsi="Times New Roman" w:cs="Times New Roman"/>
          <w:sz w:val="24"/>
          <w:szCs w:val="24"/>
        </w:rPr>
        <w:t>2) demonteerimisetappide läbiviimise dokumentatsioon;</w:t>
      </w:r>
    </w:p>
    <w:p w:rsidR="00974C9E" w:rsidP="00974C9E" w:rsidRDefault="00974C9E" w14:paraId="35D2DE08" w14:textId="77777777">
      <w:pPr>
        <w:spacing w:after="0" w:line="240" w:lineRule="auto"/>
        <w:jc w:val="both"/>
      </w:pPr>
      <w:r w:rsidRPr="399E0D56">
        <w:rPr>
          <w:rFonts w:ascii="Times New Roman" w:hAnsi="Times New Roman" w:cs="Times New Roman"/>
          <w:sz w:val="24"/>
          <w:szCs w:val="24"/>
        </w:rPr>
        <w:t>3) mõõtmised ja seireandmed (kiirgus, keskkond, konstruktsioonide seisund);</w:t>
      </w:r>
    </w:p>
    <w:p w:rsidR="00974C9E" w:rsidP="00974C9E" w:rsidRDefault="00974C9E" w14:paraId="759CADB9" w14:textId="77777777">
      <w:pPr>
        <w:spacing w:after="0" w:line="240" w:lineRule="auto"/>
        <w:jc w:val="both"/>
      </w:pPr>
      <w:r w:rsidRPr="399E0D56">
        <w:rPr>
          <w:rFonts w:ascii="Times New Roman" w:hAnsi="Times New Roman" w:cs="Times New Roman"/>
          <w:sz w:val="24"/>
          <w:szCs w:val="24"/>
        </w:rPr>
        <w:t>4) kõrvalekallete ja juhtumite registreerimine ning korrigeerivad meetmed;</w:t>
      </w:r>
    </w:p>
    <w:p w:rsidR="00974C9E" w:rsidP="00974C9E" w:rsidRDefault="00974C9E" w14:paraId="16C183BA" w14:textId="77777777">
      <w:pPr>
        <w:spacing w:after="0" w:line="240" w:lineRule="auto"/>
        <w:jc w:val="both"/>
      </w:pPr>
      <w:r w:rsidRPr="399E0D56">
        <w:rPr>
          <w:rFonts w:ascii="Times New Roman" w:hAnsi="Times New Roman" w:cs="Times New Roman"/>
          <w:sz w:val="24"/>
          <w:szCs w:val="24"/>
        </w:rPr>
        <w:t>5) jäätmete tekkimise ja käitlemise dokumentatsioon;</w:t>
      </w:r>
    </w:p>
    <w:p w:rsidR="00974C9E" w:rsidP="00974C9E" w:rsidRDefault="00974C9E" w14:paraId="18E7313E" w14:textId="77777777">
      <w:pPr>
        <w:spacing w:after="0" w:line="240" w:lineRule="auto"/>
        <w:jc w:val="both"/>
      </w:pPr>
      <w:r w:rsidRPr="399E0D56">
        <w:rPr>
          <w:rFonts w:ascii="Times New Roman" w:hAnsi="Times New Roman" w:cs="Times New Roman"/>
          <w:sz w:val="24"/>
          <w:szCs w:val="24"/>
        </w:rPr>
        <w:t>6) kvaliteedikontrolli ja auditite tulemused;</w:t>
      </w:r>
    </w:p>
    <w:p w:rsidR="00974C9E" w:rsidP="00974C9E" w:rsidRDefault="00974C9E" w14:paraId="7858D39D" w14:textId="77777777">
      <w:pPr>
        <w:spacing w:after="0" w:line="240" w:lineRule="auto"/>
        <w:jc w:val="both"/>
      </w:pPr>
      <w:r w:rsidRPr="399E0D56">
        <w:rPr>
          <w:rFonts w:ascii="Times New Roman" w:hAnsi="Times New Roman" w:cs="Times New Roman"/>
          <w:sz w:val="24"/>
          <w:szCs w:val="24"/>
        </w:rPr>
        <w:t>7) avariiolukordade või hädaolukordade käsitlemise aruanded (kui neid on toimunud).</w:t>
      </w:r>
    </w:p>
    <w:p w:rsidR="00974C9E" w:rsidP="00974C9E" w:rsidRDefault="00974C9E" w14:paraId="02BB21CE" w14:textId="77777777">
      <w:pPr>
        <w:spacing w:after="0" w:line="240" w:lineRule="auto"/>
        <w:jc w:val="both"/>
        <w:rPr>
          <w:rFonts w:ascii="Times New Roman" w:hAnsi="Times New Roman" w:cs="Times New Roman"/>
          <w:sz w:val="24"/>
          <w:szCs w:val="24"/>
        </w:rPr>
      </w:pPr>
    </w:p>
    <w:p w:rsidR="00974C9E" w:rsidP="00974C9E" w:rsidRDefault="00974C9E" w14:paraId="600C8160"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7. Lõppseisundi aruanne</w:t>
      </w:r>
    </w:p>
    <w:p w:rsidR="00974C9E" w:rsidP="00974C9E" w:rsidRDefault="00974C9E" w14:paraId="5ACC19CA" w14:textId="77777777">
      <w:pPr>
        <w:spacing w:after="0" w:line="240" w:lineRule="auto"/>
        <w:jc w:val="both"/>
      </w:pPr>
      <w:r w:rsidRPr="399E0D56">
        <w:rPr>
          <w:rFonts w:ascii="Times New Roman" w:hAnsi="Times New Roman" w:cs="Times New Roman"/>
          <w:sz w:val="24"/>
          <w:szCs w:val="24"/>
        </w:rPr>
        <w:t>Dekomissioneerimise lõpetamisel esitab käitaja:</w:t>
      </w:r>
    </w:p>
    <w:p w:rsidR="00974C9E" w:rsidP="00974C9E" w:rsidRDefault="00974C9E" w14:paraId="63064A06" w14:textId="77777777">
      <w:pPr>
        <w:spacing w:after="0" w:line="240" w:lineRule="auto"/>
        <w:jc w:val="both"/>
      </w:pPr>
      <w:r w:rsidRPr="399E0D56">
        <w:rPr>
          <w:rFonts w:ascii="Times New Roman" w:hAnsi="Times New Roman" w:cs="Times New Roman"/>
          <w:sz w:val="24"/>
          <w:szCs w:val="24"/>
        </w:rPr>
        <w:t>1)lõppseisundi analüüsi ja mõõtmised, mis tõendavad vabastamise tingimuste täitmist;</w:t>
      </w:r>
    </w:p>
    <w:p w:rsidR="00974C9E" w:rsidP="00974C9E" w:rsidRDefault="00974C9E" w14:paraId="0352BAC0" w14:textId="77777777">
      <w:pPr>
        <w:spacing w:after="0" w:line="240" w:lineRule="auto"/>
        <w:jc w:val="both"/>
      </w:pPr>
      <w:r w:rsidRPr="399E0D56">
        <w:rPr>
          <w:rFonts w:ascii="Times New Roman" w:hAnsi="Times New Roman" w:cs="Times New Roman"/>
          <w:sz w:val="24"/>
          <w:szCs w:val="24"/>
        </w:rPr>
        <w:t>2) radioaktiivsuse jääktaseme hinnangu;</w:t>
      </w:r>
    </w:p>
    <w:p w:rsidR="00974C9E" w:rsidP="00974C9E" w:rsidRDefault="00974C9E" w14:paraId="17D300D0" w14:textId="77777777">
      <w:pPr>
        <w:spacing w:after="0" w:line="240" w:lineRule="auto"/>
        <w:jc w:val="both"/>
      </w:pPr>
      <w:r w:rsidRPr="399E0D56">
        <w:rPr>
          <w:rFonts w:ascii="Times New Roman" w:hAnsi="Times New Roman" w:cs="Times New Roman"/>
          <w:sz w:val="24"/>
          <w:szCs w:val="24"/>
        </w:rPr>
        <w:t xml:space="preserve">3) kinnituse, et kõik </w:t>
      </w:r>
      <w:proofErr w:type="spellStart"/>
      <w:r w:rsidRPr="399E0D56">
        <w:rPr>
          <w:rFonts w:ascii="Times New Roman" w:hAnsi="Times New Roman" w:cs="Times New Roman"/>
          <w:sz w:val="24"/>
          <w:szCs w:val="24"/>
        </w:rPr>
        <w:t>dekomissioneerimisplaanis</w:t>
      </w:r>
      <w:proofErr w:type="spellEnd"/>
      <w:r w:rsidRPr="399E0D56">
        <w:rPr>
          <w:rFonts w:ascii="Times New Roman" w:hAnsi="Times New Roman" w:cs="Times New Roman"/>
          <w:sz w:val="24"/>
          <w:szCs w:val="24"/>
        </w:rPr>
        <w:t xml:space="preserve"> ette nähtud tööd on lõpuni viidud;</w:t>
      </w:r>
    </w:p>
    <w:p w:rsidR="00974C9E" w:rsidP="00974C9E" w:rsidRDefault="00974C9E" w14:paraId="14D2F3B9" w14:textId="77777777">
      <w:pPr>
        <w:spacing w:after="0" w:line="240" w:lineRule="auto"/>
        <w:jc w:val="both"/>
      </w:pPr>
      <w:r w:rsidRPr="399E0D56">
        <w:rPr>
          <w:rFonts w:ascii="Times New Roman" w:hAnsi="Times New Roman" w:cs="Times New Roman"/>
          <w:sz w:val="24"/>
          <w:szCs w:val="24"/>
        </w:rPr>
        <w:t>4) keskkonnaseire lõpparuande;</w:t>
      </w:r>
    </w:p>
    <w:p w:rsidR="00974C9E" w:rsidP="00974C9E" w:rsidRDefault="00974C9E" w14:paraId="7BDCC79C" w14:textId="77777777">
      <w:pPr>
        <w:spacing w:after="0" w:line="240" w:lineRule="auto"/>
        <w:jc w:val="both"/>
      </w:pPr>
      <w:r w:rsidRPr="399E0D56">
        <w:rPr>
          <w:rFonts w:ascii="Times New Roman" w:hAnsi="Times New Roman" w:cs="Times New Roman"/>
          <w:sz w:val="24"/>
          <w:szCs w:val="24"/>
        </w:rPr>
        <w:t>5) jäätmehoolduse lõppdokumentatsiooni;</w:t>
      </w:r>
    </w:p>
    <w:p w:rsidR="00974C9E" w:rsidP="00974C9E" w:rsidRDefault="00974C9E" w14:paraId="5FE2AFD8" w14:textId="77777777">
      <w:pPr>
        <w:spacing w:after="0" w:line="240" w:lineRule="auto"/>
        <w:jc w:val="both"/>
      </w:pPr>
      <w:r w:rsidRPr="399E0D56">
        <w:rPr>
          <w:rFonts w:ascii="Times New Roman" w:hAnsi="Times New Roman" w:cs="Times New Roman"/>
          <w:sz w:val="24"/>
          <w:szCs w:val="24"/>
        </w:rPr>
        <w:t>6) hinnangu tulevase kasutuse piirangute kohta (kui rakendub).</w:t>
      </w:r>
    </w:p>
    <w:p w:rsidR="00974C9E" w:rsidP="00974C9E" w:rsidRDefault="00974C9E" w14:paraId="1680DB32" w14:textId="77777777">
      <w:pPr>
        <w:spacing w:after="0" w:line="240" w:lineRule="auto"/>
        <w:jc w:val="both"/>
        <w:rPr>
          <w:rFonts w:ascii="Times New Roman" w:hAnsi="Times New Roman" w:cs="Times New Roman"/>
          <w:sz w:val="24"/>
          <w:szCs w:val="24"/>
        </w:rPr>
      </w:pPr>
    </w:p>
    <w:p w:rsidR="00974C9E" w:rsidP="00974C9E" w:rsidRDefault="00974C9E" w14:paraId="6865CBF4"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4. peatükk</w:t>
      </w:r>
    </w:p>
    <w:p w:rsidR="00974C9E" w:rsidP="00974C9E" w:rsidRDefault="00974C9E" w14:paraId="244E31B9"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Andmete ja dokumentide esitamine ja säilitamine</w:t>
      </w:r>
    </w:p>
    <w:p w:rsidR="00974C9E" w:rsidP="00974C9E" w:rsidRDefault="00974C9E" w14:paraId="66D65721" w14:textId="77777777">
      <w:pPr>
        <w:spacing w:after="0" w:line="240" w:lineRule="auto"/>
        <w:jc w:val="center"/>
        <w:rPr>
          <w:rFonts w:ascii="Times New Roman" w:hAnsi="Times New Roman" w:cs="Times New Roman"/>
          <w:b/>
          <w:bCs/>
          <w:sz w:val="24"/>
          <w:szCs w:val="24"/>
        </w:rPr>
      </w:pPr>
    </w:p>
    <w:p w:rsidR="00974C9E" w:rsidP="00974C9E" w:rsidRDefault="00974C9E" w14:paraId="47D96D6C"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8. Andmete esitamise kord pädevale asutusele</w:t>
      </w:r>
    </w:p>
    <w:p w:rsidR="00974C9E" w:rsidP="00974C9E" w:rsidRDefault="00974C9E" w14:paraId="7B47994E" w14:textId="77777777">
      <w:pPr>
        <w:spacing w:after="0" w:line="240" w:lineRule="auto"/>
        <w:jc w:val="both"/>
      </w:pPr>
      <w:r w:rsidRPr="399E0D56">
        <w:rPr>
          <w:rFonts w:ascii="Times New Roman" w:hAnsi="Times New Roman" w:cs="Times New Roman"/>
          <w:sz w:val="24"/>
          <w:szCs w:val="24"/>
        </w:rPr>
        <w:t>(1) Dekomissioneerimisloa taotlus ja sellega seotud dokumendid esitatakse elektrooniliselt pädeva asutuse määratud vormis ja viisil.</w:t>
      </w:r>
      <w:r>
        <w:br/>
      </w:r>
      <w:r w:rsidRPr="399E0D56">
        <w:rPr>
          <w:rFonts w:ascii="Times New Roman" w:hAnsi="Times New Roman" w:cs="Times New Roman"/>
          <w:sz w:val="24"/>
          <w:szCs w:val="24"/>
        </w:rPr>
        <w:t>(2) Käitaja esitab regulaarsed aruanded dekomissioneerimise käigu ja ohutusmeetmete täitmise kohta pädeva asutuse määratud sagedusel.</w:t>
      </w:r>
      <w:r>
        <w:br/>
      </w:r>
      <w:r w:rsidRPr="399E0D56">
        <w:rPr>
          <w:rFonts w:ascii="Times New Roman" w:hAnsi="Times New Roman" w:cs="Times New Roman"/>
          <w:sz w:val="24"/>
          <w:szCs w:val="24"/>
        </w:rPr>
        <w:t>(3) Pädev asutus võib nõuda täiendavaid andmeid, selgitusi või eksperthinnanguid.</w:t>
      </w:r>
    </w:p>
    <w:p w:rsidR="00974C9E" w:rsidP="00974C9E" w:rsidRDefault="00974C9E" w14:paraId="04D133B6" w14:textId="77777777">
      <w:pPr>
        <w:spacing w:after="0" w:line="240" w:lineRule="auto"/>
        <w:jc w:val="both"/>
        <w:rPr>
          <w:rFonts w:ascii="Times New Roman" w:hAnsi="Times New Roman" w:cs="Times New Roman"/>
          <w:sz w:val="24"/>
          <w:szCs w:val="24"/>
        </w:rPr>
      </w:pPr>
    </w:p>
    <w:p w:rsidR="00974C9E" w:rsidP="00974C9E" w:rsidRDefault="00974C9E" w14:paraId="68B96FA8"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9. Dokumentide säilitamine</w:t>
      </w:r>
    </w:p>
    <w:p w:rsidR="00974C9E" w:rsidP="00974C9E" w:rsidRDefault="00974C9E" w14:paraId="2CFD761F" w14:textId="77777777">
      <w:pPr>
        <w:spacing w:after="0" w:line="240" w:lineRule="auto"/>
        <w:jc w:val="both"/>
      </w:pPr>
      <w:r w:rsidRPr="399E0D56">
        <w:rPr>
          <w:rFonts w:ascii="Times New Roman" w:hAnsi="Times New Roman" w:cs="Times New Roman"/>
          <w:sz w:val="24"/>
          <w:szCs w:val="24"/>
        </w:rPr>
        <w:t>(1) Käitaja ja pädev asutus säilitavad dekomissioneerimise dokumentatsiooni kogu dekomissioneerimise perioodi ning vähemalt 30 aastat pärast rajatise lõppseisundi kinnitamist.</w:t>
      </w:r>
      <w:r>
        <w:br/>
      </w:r>
      <w:r w:rsidRPr="399E0D56">
        <w:rPr>
          <w:rFonts w:ascii="Times New Roman" w:hAnsi="Times New Roman" w:cs="Times New Roman"/>
          <w:sz w:val="24"/>
          <w:szCs w:val="24"/>
        </w:rPr>
        <w:t xml:space="preserve">(2) Dokumente säilitatakse viisil, mis tagab nende terviklikkuse, </w:t>
      </w:r>
      <w:proofErr w:type="spellStart"/>
      <w:r w:rsidRPr="399E0D56">
        <w:rPr>
          <w:rFonts w:ascii="Times New Roman" w:hAnsi="Times New Roman" w:cs="Times New Roman"/>
          <w:sz w:val="24"/>
          <w:szCs w:val="24"/>
        </w:rPr>
        <w:t>tõestatavuse</w:t>
      </w:r>
      <w:proofErr w:type="spellEnd"/>
      <w:r w:rsidRPr="399E0D56">
        <w:rPr>
          <w:rFonts w:ascii="Times New Roman" w:hAnsi="Times New Roman" w:cs="Times New Roman"/>
          <w:sz w:val="24"/>
          <w:szCs w:val="24"/>
        </w:rPr>
        <w:t xml:space="preserve"> ja kättesaadavuse.</w:t>
      </w:r>
      <w:r>
        <w:br/>
      </w:r>
      <w:r w:rsidRPr="399E0D56">
        <w:rPr>
          <w:rFonts w:ascii="Times New Roman" w:hAnsi="Times New Roman" w:cs="Times New Roman"/>
          <w:sz w:val="24"/>
          <w:szCs w:val="24"/>
        </w:rPr>
        <w:t>(3) Turvateavet ja konfidentsiaalset teavet käsitletakse vastavalt riigis kehtivatele julgeoleku- ja teabekaitsenõuetele.</w:t>
      </w:r>
    </w:p>
    <w:p w:rsidR="00974C9E" w:rsidP="00974C9E" w:rsidRDefault="00974C9E" w14:paraId="12A940EE" w14:textId="77777777">
      <w:pPr>
        <w:spacing w:after="0" w:line="240" w:lineRule="auto"/>
        <w:jc w:val="both"/>
        <w:rPr>
          <w:rFonts w:ascii="Times New Roman" w:hAnsi="Times New Roman" w:cs="Times New Roman"/>
          <w:sz w:val="24"/>
          <w:szCs w:val="24"/>
        </w:rPr>
      </w:pPr>
    </w:p>
    <w:p w:rsidR="00974C9E" w:rsidP="00974C9E" w:rsidRDefault="00974C9E" w14:paraId="022CB0BF"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10. Dokumentide jälgitavus ja kvaliteedinõuded</w:t>
      </w:r>
    </w:p>
    <w:p w:rsidR="00974C9E" w:rsidP="00974C9E" w:rsidRDefault="00974C9E" w14:paraId="07855167" w14:textId="77777777">
      <w:pPr>
        <w:spacing w:after="0" w:line="240" w:lineRule="auto"/>
        <w:jc w:val="both"/>
      </w:pPr>
      <w:r w:rsidRPr="399E0D56">
        <w:rPr>
          <w:rFonts w:ascii="Times New Roman" w:hAnsi="Times New Roman" w:cs="Times New Roman"/>
          <w:sz w:val="24"/>
          <w:szCs w:val="24"/>
        </w:rPr>
        <w:t>Käitaja peab tagama:</w:t>
      </w:r>
    </w:p>
    <w:p w:rsidR="00974C9E" w:rsidP="00974C9E" w:rsidRDefault="00974C9E" w14:paraId="209090DF" w14:textId="77777777">
      <w:pPr>
        <w:spacing w:after="0" w:line="240" w:lineRule="auto"/>
        <w:jc w:val="both"/>
      </w:pPr>
      <w:r w:rsidRPr="399E0D56">
        <w:rPr>
          <w:rFonts w:ascii="Times New Roman" w:hAnsi="Times New Roman" w:cs="Times New Roman"/>
          <w:sz w:val="24"/>
          <w:szCs w:val="24"/>
        </w:rPr>
        <w:t>1) kogu dokumentatsiooni versioonikontrolli ja jälgitavuse;</w:t>
      </w:r>
    </w:p>
    <w:p w:rsidR="00974C9E" w:rsidP="00974C9E" w:rsidRDefault="00974C9E" w14:paraId="65128B2C" w14:textId="77777777">
      <w:pPr>
        <w:spacing w:after="0" w:line="240" w:lineRule="auto"/>
        <w:jc w:val="both"/>
      </w:pPr>
      <w:r w:rsidRPr="399E0D56">
        <w:rPr>
          <w:rFonts w:ascii="Times New Roman" w:hAnsi="Times New Roman" w:cs="Times New Roman"/>
          <w:sz w:val="24"/>
          <w:szCs w:val="24"/>
        </w:rPr>
        <w:t>2) dokumenteerimise vastavuse kvaliteedijuhtimissüsteemi nõuetele;</w:t>
      </w:r>
    </w:p>
    <w:p w:rsidR="00974C9E" w:rsidP="00974C9E" w:rsidRDefault="00974C9E" w14:paraId="13721594" w14:textId="77777777">
      <w:pPr>
        <w:spacing w:after="0" w:line="240" w:lineRule="auto"/>
        <w:jc w:val="both"/>
      </w:pPr>
      <w:r w:rsidRPr="399E0D56">
        <w:rPr>
          <w:rFonts w:ascii="Times New Roman" w:hAnsi="Times New Roman" w:cs="Times New Roman"/>
          <w:sz w:val="24"/>
          <w:szCs w:val="24"/>
        </w:rPr>
        <w:t>3) andmekandjate korrektse säilitamise ja vajaduse korral dubleerimise.</w:t>
      </w:r>
    </w:p>
    <w:p w:rsidR="00974C9E" w:rsidP="00974C9E" w:rsidRDefault="00974C9E" w14:paraId="1AB290DB" w14:textId="77777777">
      <w:pPr>
        <w:spacing w:after="0" w:line="240" w:lineRule="auto"/>
        <w:jc w:val="both"/>
        <w:rPr>
          <w:rFonts w:ascii="Times New Roman" w:hAnsi="Times New Roman" w:cs="Times New Roman"/>
          <w:sz w:val="24"/>
          <w:szCs w:val="24"/>
        </w:rPr>
      </w:pPr>
    </w:p>
    <w:p w:rsidR="00974C9E" w:rsidP="00974C9E" w:rsidRDefault="00974C9E" w14:paraId="4F6BDCFA"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5. peatükk</w:t>
      </w:r>
    </w:p>
    <w:p w:rsidR="00974C9E" w:rsidP="00974C9E" w:rsidRDefault="00974C9E" w14:paraId="78093E3B" w14:textId="77777777">
      <w:pPr>
        <w:spacing w:after="0" w:line="240" w:lineRule="auto"/>
        <w:jc w:val="center"/>
        <w:rPr>
          <w:rFonts w:ascii="Times New Roman" w:hAnsi="Times New Roman" w:cs="Times New Roman"/>
          <w:b/>
          <w:bCs/>
          <w:sz w:val="24"/>
          <w:szCs w:val="24"/>
        </w:rPr>
      </w:pPr>
      <w:r w:rsidRPr="399E0D56">
        <w:rPr>
          <w:rFonts w:ascii="Times New Roman" w:hAnsi="Times New Roman" w:cs="Times New Roman"/>
          <w:b/>
          <w:bCs/>
          <w:sz w:val="24"/>
          <w:szCs w:val="24"/>
        </w:rPr>
        <w:t>Rakendussätted</w:t>
      </w:r>
    </w:p>
    <w:p w:rsidR="00974C9E" w:rsidP="00974C9E" w:rsidRDefault="00974C9E" w14:paraId="15A54E5A" w14:textId="77777777">
      <w:pPr>
        <w:spacing w:after="0" w:line="240" w:lineRule="auto"/>
        <w:jc w:val="both"/>
        <w:rPr>
          <w:rFonts w:ascii="Times New Roman" w:hAnsi="Times New Roman" w:cs="Times New Roman"/>
          <w:b/>
          <w:bCs/>
          <w:sz w:val="24"/>
          <w:szCs w:val="24"/>
        </w:rPr>
      </w:pPr>
      <w:r w:rsidRPr="399E0D56">
        <w:rPr>
          <w:rFonts w:ascii="Times New Roman" w:hAnsi="Times New Roman" w:cs="Times New Roman"/>
          <w:b/>
          <w:bCs/>
          <w:sz w:val="24"/>
          <w:szCs w:val="24"/>
        </w:rPr>
        <w:t>§ 11. Määruse jõustumine</w:t>
      </w:r>
    </w:p>
    <w:p w:rsidR="00974C9E" w:rsidP="00974C9E" w:rsidRDefault="00974C9E" w14:paraId="01BBA259" w14:textId="77777777">
      <w:pPr>
        <w:spacing w:after="0" w:line="240" w:lineRule="auto"/>
        <w:jc w:val="both"/>
      </w:pPr>
      <w:r w:rsidRPr="399E0D56">
        <w:rPr>
          <w:rFonts w:ascii="Times New Roman" w:hAnsi="Times New Roman" w:cs="Times New Roman"/>
          <w:sz w:val="24"/>
          <w:szCs w:val="24"/>
        </w:rPr>
        <w:t>Määrus jõustub …… .</w:t>
      </w:r>
    </w:p>
    <w:p w:rsidR="00974C9E" w:rsidP="00974C9E" w:rsidRDefault="00974C9E" w14:paraId="164FE708" w14:textId="77777777">
      <w:r>
        <w:br w:type="page"/>
      </w:r>
    </w:p>
    <w:p w:rsidRPr="00553D1E" w:rsidR="00974C9E" w:rsidP="00974C9E" w:rsidRDefault="00974C9E" w14:paraId="125EE851" w14:textId="77777777">
      <w:pPr>
        <w:spacing w:after="0" w:line="240" w:lineRule="auto"/>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6</w:t>
      </w:r>
    </w:p>
    <w:p w:rsidRPr="00553D1E" w:rsidR="00974C9E" w:rsidP="00974C9E" w:rsidRDefault="00974C9E" w14:paraId="5E031DB3"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389757A9" w14:textId="77777777">
      <w:pPr>
        <w:spacing w:after="0" w:line="240" w:lineRule="auto"/>
        <w:ind w:left="10" w:right="50" w:hanging="10"/>
        <w:jc w:val="center"/>
      </w:pPr>
      <w:r w:rsidRPr="696A087C">
        <w:rPr>
          <w:rFonts w:ascii="Times New Roman" w:hAnsi="Times New Roman" w:eastAsia="Times New Roman" w:cs="Times New Roman"/>
          <w:b/>
          <w:bCs/>
          <w:color w:val="000000" w:themeColor="text1"/>
          <w:sz w:val="24"/>
          <w:szCs w:val="24"/>
          <w:lang w:eastAsia="et-EE"/>
        </w:rPr>
        <w:t>SISEMINISTER</w:t>
      </w:r>
    </w:p>
    <w:p w:rsidRPr="00553D1E" w:rsidR="00974C9E" w:rsidP="00974C9E" w:rsidRDefault="00974C9E" w14:paraId="210ABCFF"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34014ADE"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30A20463"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Täpsustatud nõuded tuumakäitise hädaolukorra riskianalüüsile </w:t>
      </w:r>
    </w:p>
    <w:p w:rsidRPr="00BC793B" w:rsidR="00974C9E" w:rsidP="00974C9E" w:rsidRDefault="00974C9E" w14:paraId="528F065B" w14:textId="46650107">
      <w:pPr>
        <w:rPr>
          <w:rFonts w:ascii="Times New Roman" w:hAnsi="Times New Roman" w:cs="Times New Roman"/>
          <w:sz w:val="24"/>
          <w:szCs w:val="24"/>
        </w:rPr>
      </w:pPr>
      <w:r w:rsidRPr="696A087C">
        <w:rPr>
          <w:rFonts w:ascii="Times New Roman" w:hAnsi="Times New Roman" w:cs="Times New Roman"/>
          <w:sz w:val="24"/>
          <w:szCs w:val="24"/>
        </w:rPr>
        <w:t xml:space="preserve">Määrus kehtestatakse tuumaenergia ja- ohutuse seaduse § </w:t>
      </w:r>
      <w:r w:rsidRPr="16786466">
        <w:rPr>
          <w:rFonts w:ascii="Times New Roman" w:hAnsi="Times New Roman" w:cs="Times New Roman"/>
          <w:sz w:val="24"/>
          <w:szCs w:val="24"/>
        </w:rPr>
        <w:t>5</w:t>
      </w:r>
      <w:r w:rsidRPr="16786466" w:rsidR="4DB29843">
        <w:rPr>
          <w:rFonts w:ascii="Times New Roman" w:hAnsi="Times New Roman" w:cs="Times New Roman"/>
          <w:sz w:val="24"/>
          <w:szCs w:val="24"/>
        </w:rPr>
        <w:t>2</w:t>
      </w:r>
      <w:r w:rsidRPr="696A087C">
        <w:rPr>
          <w:rFonts w:ascii="Times New Roman" w:hAnsi="Times New Roman" w:cs="Times New Roman"/>
          <w:sz w:val="24"/>
          <w:szCs w:val="24"/>
        </w:rPr>
        <w:t xml:space="preserve"> lõike 3 alusel.</w:t>
      </w:r>
    </w:p>
    <w:p w:rsidR="00974C9E" w:rsidP="00974C9E" w:rsidRDefault="00974C9E" w14:paraId="53F3BA55"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16786466" w:rsidRDefault="00974C9E" w14:paraId="48403096"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xml:space="preserve">§ 1. Reguleerimisala </w:t>
      </w:r>
    </w:p>
    <w:p w:rsidR="00974C9E" w:rsidP="00974C9E" w:rsidRDefault="00974C9E" w14:paraId="6194BEEF" w14:textId="77777777">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(1) Käesoleva määrusega kehtestatakse täpsustatud nõuded tuumakäitise hädaolukorra riskianalüüsi koostamisele (edaspidi riskianalüüs).</w:t>
      </w:r>
    </w:p>
    <w:p w:rsidR="00974C9E" w:rsidP="00974C9E" w:rsidRDefault="00974C9E" w14:paraId="226DCBDD"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16786466" w:rsidRDefault="00974C9E" w14:paraId="6932AC7B"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2. Mõisted</w:t>
      </w:r>
    </w:p>
    <w:p w:rsidR="00974C9E" w:rsidP="00974C9E" w:rsidRDefault="00974C9E" w14:paraId="580FEAA9" w14:textId="7EAB8981">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(1) Käesolevas määruses kasutatakse mõisteid tuumaenergia ja -ohutuse seaduse</w:t>
      </w:r>
      <w:r w:rsidRPr="16786466" w:rsidR="0D208BFF">
        <w:rPr>
          <w:rFonts w:ascii="Times New Roman" w:hAnsi="Times New Roman" w:eastAsia="Times New Roman" w:cs="Times New Roman"/>
          <w:color w:val="000000" w:themeColor="text1"/>
          <w:sz w:val="24"/>
          <w:szCs w:val="24"/>
        </w:rPr>
        <w:t>, hädaolukorra</w:t>
      </w:r>
      <w:r w:rsidRPr="696A087C">
        <w:rPr>
          <w:rFonts w:ascii="Times New Roman" w:hAnsi="Times New Roman" w:eastAsia="Times New Roman" w:cs="Times New Roman"/>
          <w:color w:val="000000" w:themeColor="text1"/>
          <w:sz w:val="24"/>
          <w:szCs w:val="24"/>
        </w:rPr>
        <w:t xml:space="preserve"> seaduse </w:t>
      </w:r>
      <w:r w:rsidRPr="16786466">
        <w:rPr>
          <w:rFonts w:ascii="Times New Roman" w:hAnsi="Times New Roman" w:eastAsia="Times New Roman" w:cs="Times New Roman"/>
          <w:color w:val="000000" w:themeColor="text1"/>
          <w:sz w:val="24"/>
          <w:szCs w:val="24"/>
        </w:rPr>
        <w:t xml:space="preserve">ja riigikaitseseaduse </w:t>
      </w:r>
      <w:r w:rsidRPr="696A087C">
        <w:rPr>
          <w:rFonts w:ascii="Times New Roman" w:hAnsi="Times New Roman" w:eastAsia="Times New Roman" w:cs="Times New Roman"/>
          <w:color w:val="000000" w:themeColor="text1"/>
          <w:sz w:val="24"/>
          <w:szCs w:val="24"/>
        </w:rPr>
        <w:t>tähenduses.</w:t>
      </w:r>
    </w:p>
    <w:p w:rsidR="00974C9E" w:rsidP="00974C9E" w:rsidRDefault="00974C9E" w14:paraId="75AA3886"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00974C9E" w:rsidRDefault="00974C9E" w14:paraId="1E47526F" w14:textId="77777777">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(2) Täiendavalt kasutatakse järgmisi mõisteid:</w:t>
      </w:r>
    </w:p>
    <w:p w:rsidR="00974C9E" w:rsidP="00974C9E" w:rsidRDefault="00974C9E" w14:paraId="31323994" w14:textId="77777777">
      <w:pPr>
        <w:pStyle w:val="ListParagraph"/>
        <w:numPr>
          <w:ilvl w:val="0"/>
          <w:numId w:val="4"/>
        </w:numPr>
        <w:spacing w:beforeAutospacing="1" w:afterAutospacing="1" w:line="240" w:lineRule="auto"/>
        <w:rPr>
          <w:rFonts w:ascii="Times New Roman" w:hAnsi="Times New Roman" w:eastAsia="Times New Roman" w:cs="Times New Roman"/>
          <w:color w:val="000000" w:themeColor="text1"/>
          <w:sz w:val="24"/>
          <w:szCs w:val="24"/>
        </w:rPr>
      </w:pPr>
    </w:p>
    <w:p w:rsidR="00974C9E" w:rsidP="00974C9E" w:rsidRDefault="00974C9E" w14:paraId="6ED7A0A7" w14:textId="77777777">
      <w:pPr>
        <w:pStyle w:val="ListParagraph"/>
        <w:numPr>
          <w:ilvl w:val="0"/>
          <w:numId w:val="4"/>
        </w:numPr>
        <w:spacing w:beforeAutospacing="1" w:afterAutospacing="1" w:line="240" w:lineRule="auto"/>
        <w:rPr>
          <w:rFonts w:ascii="Times New Roman" w:hAnsi="Times New Roman" w:eastAsia="Times New Roman" w:cs="Times New Roman"/>
          <w:color w:val="000000" w:themeColor="text1"/>
          <w:sz w:val="24"/>
          <w:szCs w:val="24"/>
        </w:rPr>
      </w:pPr>
    </w:p>
    <w:p w:rsidR="00974C9E" w:rsidP="00974C9E" w:rsidRDefault="00974C9E" w14:paraId="613B2838" w14:textId="77777777">
      <w:pPr>
        <w:spacing w:beforeAutospacing="1" w:afterAutospacing="1" w:line="240" w:lineRule="auto"/>
        <w:rPr>
          <w:rFonts w:ascii="Times New Roman" w:hAnsi="Times New Roman" w:eastAsia="Times New Roman" w:cs="Times New Roman"/>
          <w:b/>
          <w:bCs/>
          <w:color w:val="000000" w:themeColor="text1"/>
          <w:sz w:val="24"/>
          <w:szCs w:val="24"/>
        </w:rPr>
      </w:pPr>
    </w:p>
    <w:p w:rsidR="00974C9E" w:rsidP="16786466" w:rsidRDefault="00974C9E" w14:paraId="3582C86E"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3. Riskianalüüsi sisu</w:t>
      </w:r>
    </w:p>
    <w:p w:rsidR="00974C9E" w:rsidP="00974C9E" w:rsidRDefault="00974C9E" w14:paraId="755006DD" w14:textId="77777777">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Riskianalüüs peab sisaldama vähemalt järgmisi osi:</w:t>
      </w:r>
    </w:p>
    <w:p w:rsidR="00974C9E" w:rsidP="00974C9E" w:rsidRDefault="00974C9E" w14:paraId="1A244380" w14:textId="77777777">
      <w:pPr>
        <w:pStyle w:val="ListParagraph"/>
        <w:numPr>
          <w:ilvl w:val="0"/>
          <w:numId w:val="1"/>
        </w:numPr>
        <w:spacing w:beforeAutospacing="1" w:afterAutospacing="1" w:line="240" w:lineRule="auto"/>
        <w:rPr>
          <w:rFonts w:ascii="Times New Roman" w:hAnsi="Times New Roman" w:eastAsia="Times New Roman" w:cs="Times New Roman"/>
          <w:color w:val="000000" w:themeColor="text1"/>
          <w:sz w:val="24"/>
          <w:szCs w:val="24"/>
        </w:rPr>
      </w:pPr>
    </w:p>
    <w:p w:rsidR="00974C9E" w:rsidP="00974C9E" w:rsidRDefault="00974C9E" w14:paraId="7C3E38AC"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16786466" w:rsidRDefault="00974C9E" w14:paraId="7A112102"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4. Välistest ohtudest lähtuv riskihinnang</w:t>
      </w:r>
    </w:p>
    <w:p w:rsidR="00974C9E" w:rsidP="00974C9E" w:rsidRDefault="00974C9E" w14:paraId="7E2C33BF" w14:textId="77777777">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(1) Riskianalüüsis tuleb hinnata tuumakäitise mõjutatavust väliste tegurite suhtes, sealhulgas:</w:t>
      </w:r>
    </w:p>
    <w:p w:rsidR="00974C9E" w:rsidP="00974C9E" w:rsidRDefault="00974C9E" w14:paraId="00CA277E" w14:textId="77777777">
      <w:pPr>
        <w:pStyle w:val="ListParagraph"/>
        <w:numPr>
          <w:ilvl w:val="0"/>
          <w:numId w:val="5"/>
        </w:num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maavärinad, tormid, üleujutused ja äärmuslikud ilmastikuolud;</w:t>
      </w:r>
    </w:p>
    <w:p w:rsidR="00974C9E" w:rsidP="00974C9E" w:rsidRDefault="00974C9E" w14:paraId="6659BF0C" w14:textId="77777777">
      <w:pPr>
        <w:pStyle w:val="ListParagraph"/>
        <w:numPr>
          <w:ilvl w:val="0"/>
          <w:numId w:val="5"/>
        </w:num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õhusõiduki kukkumine, plahvatused ja tulekahjud käitise läheduses;</w:t>
      </w:r>
    </w:p>
    <w:p w:rsidR="00974C9E" w:rsidP="00974C9E" w:rsidRDefault="00974C9E" w14:paraId="1C032AFF"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16786466" w:rsidRDefault="00974C9E" w14:paraId="40952C56"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xml:space="preserve">§ 5. Riskianalüüsi metoodika </w:t>
      </w:r>
    </w:p>
    <w:p w:rsidR="00974C9E" w:rsidP="00974C9E" w:rsidRDefault="00974C9E" w14:paraId="35D2C5D2" w14:textId="77777777">
      <w:pPr>
        <w:spacing w:beforeAutospacing="1" w:afterAutospacing="1"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color w:val="000000" w:themeColor="text1"/>
          <w:sz w:val="24"/>
          <w:szCs w:val="24"/>
        </w:rPr>
        <w:t xml:space="preserve">Riskianalüüs peab tuginema metoodikale, mis võimaldab hinnata riske tõenäosuse, tagajärgede ja </w:t>
      </w:r>
      <w:proofErr w:type="spellStart"/>
      <w:r w:rsidRPr="696A087C">
        <w:rPr>
          <w:rFonts w:ascii="Times New Roman" w:hAnsi="Times New Roman" w:eastAsia="Times New Roman" w:cs="Times New Roman"/>
          <w:color w:val="000000" w:themeColor="text1"/>
          <w:sz w:val="24"/>
          <w:szCs w:val="24"/>
        </w:rPr>
        <w:t>vastatavuse</w:t>
      </w:r>
      <w:proofErr w:type="spellEnd"/>
      <w:r w:rsidRPr="696A087C">
        <w:rPr>
          <w:rFonts w:ascii="Times New Roman" w:hAnsi="Times New Roman" w:eastAsia="Times New Roman" w:cs="Times New Roman"/>
          <w:color w:val="000000" w:themeColor="text1"/>
          <w:sz w:val="24"/>
          <w:szCs w:val="24"/>
        </w:rPr>
        <w:t xml:space="preserve"> alusel.</w:t>
      </w:r>
    </w:p>
    <w:p w:rsidR="00974C9E" w:rsidP="00974C9E" w:rsidRDefault="00974C9E" w14:paraId="71FBD650" w14:textId="77777777">
      <w:pPr>
        <w:spacing w:beforeAutospacing="1" w:afterAutospacing="1" w:line="240" w:lineRule="auto"/>
        <w:rPr>
          <w:rFonts w:ascii="Times New Roman" w:hAnsi="Times New Roman" w:eastAsia="Times New Roman" w:cs="Times New Roman"/>
          <w:color w:val="000000" w:themeColor="text1"/>
          <w:sz w:val="24"/>
          <w:szCs w:val="24"/>
        </w:rPr>
      </w:pPr>
    </w:p>
    <w:p w:rsidR="00974C9E" w:rsidP="16786466" w:rsidRDefault="00974C9E" w14:paraId="6559B0C6" w14:textId="77777777">
      <w:pPr>
        <w:spacing w:beforeAutospacing="1" w:after="240" w:line="240" w:lineRule="auto"/>
        <w:rPr>
          <w:rFonts w:ascii="Times New Roman" w:hAnsi="Times New Roman" w:eastAsia="Times New Roman" w:cs="Times New Roman"/>
          <w:color w:val="000000" w:themeColor="text1"/>
          <w:sz w:val="24"/>
          <w:szCs w:val="24"/>
        </w:rPr>
      </w:pPr>
      <w:r w:rsidRPr="696A087C">
        <w:rPr>
          <w:rFonts w:ascii="Times New Roman" w:hAnsi="Times New Roman" w:eastAsia="Times New Roman" w:cs="Times New Roman"/>
          <w:b/>
          <w:bCs/>
          <w:color w:val="000000" w:themeColor="text1"/>
          <w:sz w:val="24"/>
          <w:szCs w:val="24"/>
        </w:rPr>
        <w:t>§ 9. Määruse jõustumine</w:t>
      </w:r>
    </w:p>
    <w:p w:rsidR="00974C9E" w:rsidP="00974C9E" w:rsidRDefault="00974C9E" w14:paraId="3CDF838E" w14:textId="77777777">
      <w:pPr>
        <w:spacing w:beforeAutospacing="1" w:afterAutospacing="1" w:line="240" w:lineRule="auto"/>
        <w:rPr>
          <w:rFonts w:ascii="Times New Roman" w:hAnsi="Times New Roman" w:eastAsia="Times New Roman" w:cs="Times New Roman"/>
          <w:color w:val="000000" w:themeColor="text1"/>
          <w:sz w:val="24"/>
          <w:szCs w:val="24"/>
        </w:rPr>
      </w:pPr>
      <w:r w:rsidRPr="44CE307E">
        <w:rPr>
          <w:rFonts w:ascii="Times New Roman" w:hAnsi="Times New Roman" w:eastAsia="Times New Roman" w:cs="Times New Roman"/>
          <w:color w:val="000000" w:themeColor="text1"/>
          <w:sz w:val="24"/>
          <w:szCs w:val="24"/>
        </w:rPr>
        <w:t>Määrus jõustub [kuupäev].</w:t>
      </w:r>
    </w:p>
    <w:p w:rsidR="00974C9E" w:rsidP="00974C9E" w:rsidRDefault="00974C9E" w14:paraId="65C6C071" w14:textId="77777777">
      <w:r>
        <w:br w:type="page"/>
      </w:r>
    </w:p>
    <w:p w:rsidRPr="00BC793B" w:rsidR="00974C9E" w:rsidP="00974C9E" w:rsidRDefault="00974C9E" w14:paraId="14D1916F" w14:textId="77777777">
      <w:pPr>
        <w:rPr>
          <w:rFonts w:ascii="Times New Roman" w:hAnsi="Times New Roman" w:cs="Times New Roman"/>
          <w:sz w:val="24"/>
          <w:szCs w:val="24"/>
        </w:rPr>
      </w:pPr>
    </w:p>
    <w:p w:rsidRPr="00553D1E" w:rsidR="00974C9E" w:rsidP="00974C9E" w:rsidRDefault="00974C9E" w14:paraId="46C515C2"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7</w:t>
      </w:r>
    </w:p>
    <w:p w:rsidRPr="00553D1E" w:rsidR="00974C9E" w:rsidP="00974C9E" w:rsidRDefault="00974C9E" w14:paraId="11E0836E"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6D1EBF2B" w14:textId="77777777">
      <w:pPr>
        <w:spacing w:after="0" w:line="240" w:lineRule="auto"/>
        <w:ind w:left="10" w:right="50" w:hanging="10"/>
        <w:jc w:val="center"/>
      </w:pPr>
      <w:r w:rsidRPr="7129696D">
        <w:rPr>
          <w:rFonts w:ascii="Times New Roman" w:hAnsi="Times New Roman" w:eastAsia="Times New Roman" w:cs="Times New Roman"/>
          <w:b/>
          <w:bCs/>
          <w:color w:val="000000" w:themeColor="text1"/>
          <w:sz w:val="24"/>
          <w:szCs w:val="24"/>
          <w:lang w:eastAsia="et-EE"/>
        </w:rPr>
        <w:t>SISEMINISTER</w:t>
      </w:r>
    </w:p>
    <w:p w:rsidRPr="00553D1E" w:rsidR="00974C9E" w:rsidP="00974C9E" w:rsidRDefault="00974C9E" w14:paraId="4F98B4E7"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3060EB7E"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113717FE"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Täpsustatud nõuded tuumakäitise hädaolukorra plaanile ja selle rakendamisele </w:t>
      </w:r>
    </w:p>
    <w:p w:rsidR="00974C9E" w:rsidP="00974C9E" w:rsidRDefault="00974C9E" w14:paraId="09A02F3D" w14:textId="246D3DEC">
      <w:pPr>
        <w:rPr>
          <w:rFonts w:ascii="Times New Roman" w:hAnsi="Times New Roman" w:cs="Times New Roman"/>
          <w:sz w:val="24"/>
          <w:szCs w:val="24"/>
        </w:rPr>
      </w:pPr>
      <w:r w:rsidRPr="7129696D">
        <w:rPr>
          <w:rFonts w:ascii="Times New Roman" w:hAnsi="Times New Roman" w:cs="Times New Roman"/>
          <w:sz w:val="24"/>
          <w:szCs w:val="24"/>
        </w:rPr>
        <w:t xml:space="preserve">Määrus kehtestatakse tuumaenergia ja- ohutuse seaduse § </w:t>
      </w:r>
      <w:r w:rsidRPr="16786466">
        <w:rPr>
          <w:rFonts w:ascii="Times New Roman" w:hAnsi="Times New Roman" w:cs="Times New Roman"/>
          <w:sz w:val="24"/>
          <w:szCs w:val="24"/>
        </w:rPr>
        <w:t>5</w:t>
      </w:r>
      <w:r w:rsidRPr="16786466" w:rsidR="0FC93539">
        <w:rPr>
          <w:rFonts w:ascii="Times New Roman" w:hAnsi="Times New Roman" w:cs="Times New Roman"/>
          <w:sz w:val="24"/>
          <w:szCs w:val="24"/>
        </w:rPr>
        <w:t>3</w:t>
      </w:r>
      <w:r w:rsidRPr="7129696D">
        <w:rPr>
          <w:rFonts w:ascii="Times New Roman" w:hAnsi="Times New Roman" w:cs="Times New Roman"/>
          <w:sz w:val="24"/>
          <w:szCs w:val="24"/>
        </w:rPr>
        <w:t xml:space="preserve"> lõike </w:t>
      </w:r>
      <w:r w:rsidRPr="16786466" w:rsidR="1ED06C57">
        <w:rPr>
          <w:rFonts w:ascii="Times New Roman" w:hAnsi="Times New Roman" w:cs="Times New Roman"/>
          <w:sz w:val="24"/>
          <w:szCs w:val="24"/>
        </w:rPr>
        <w:t>3</w:t>
      </w:r>
      <w:r w:rsidRPr="7129696D">
        <w:rPr>
          <w:rFonts w:ascii="Times New Roman" w:hAnsi="Times New Roman" w:cs="Times New Roman"/>
          <w:sz w:val="24"/>
          <w:szCs w:val="24"/>
        </w:rPr>
        <w:t xml:space="preserve"> alusel. </w:t>
      </w:r>
    </w:p>
    <w:p w:rsidR="16786466" w:rsidP="16786466" w:rsidRDefault="16786466" w14:paraId="51509899" w14:textId="3BE3F443">
      <w:pPr>
        <w:rPr>
          <w:rFonts w:ascii="Times New Roman" w:hAnsi="Times New Roman" w:cs="Times New Roman"/>
          <w:sz w:val="24"/>
          <w:szCs w:val="24"/>
        </w:rPr>
      </w:pPr>
    </w:p>
    <w:p w:rsidR="00974C9E" w:rsidP="00974C9E" w:rsidRDefault="00974C9E" w14:paraId="6140E0F8" w14:textId="77777777">
      <w:pPr>
        <w:rPr>
          <w:rFonts w:ascii="Times New Roman" w:hAnsi="Times New Roman" w:cs="Times New Roman"/>
          <w:b/>
          <w:bCs/>
          <w:sz w:val="24"/>
          <w:szCs w:val="24"/>
        </w:rPr>
      </w:pPr>
      <w:r w:rsidRPr="7129696D">
        <w:rPr>
          <w:rFonts w:ascii="Times New Roman" w:hAnsi="Times New Roman" w:cs="Times New Roman"/>
          <w:b/>
          <w:bCs/>
          <w:sz w:val="24"/>
          <w:szCs w:val="24"/>
        </w:rPr>
        <w:t xml:space="preserve">§ 1. Reguleerimisala  </w:t>
      </w:r>
    </w:p>
    <w:p w:rsidR="00974C9E" w:rsidP="00974C9E" w:rsidRDefault="00974C9E" w14:paraId="4C28C1F5" w14:textId="4D6572AF">
      <w:r w:rsidRPr="7129696D">
        <w:rPr>
          <w:rFonts w:ascii="Times New Roman" w:hAnsi="Times New Roman" w:cs="Times New Roman"/>
          <w:sz w:val="24"/>
          <w:szCs w:val="24"/>
        </w:rPr>
        <w:t xml:space="preserve">(1) Käesoleva määrusega kehtestatakse täpsustatud nõuded tuumakäitise hädaolukorra plaanile (edaspidi plaan), et tagada valmisolek ja koordineeritud reageerimine tuuma- või </w:t>
      </w:r>
      <w:r w:rsidRPr="16786466" w:rsidR="2A88A693">
        <w:rPr>
          <w:rFonts w:ascii="Times New Roman" w:hAnsi="Times New Roman" w:cs="Times New Roman"/>
          <w:sz w:val="24"/>
          <w:szCs w:val="24"/>
        </w:rPr>
        <w:t>kiirgus</w:t>
      </w:r>
      <w:r w:rsidRPr="16786466">
        <w:rPr>
          <w:rFonts w:ascii="Times New Roman" w:hAnsi="Times New Roman" w:cs="Times New Roman"/>
          <w:sz w:val="24"/>
          <w:szCs w:val="24"/>
        </w:rPr>
        <w:t xml:space="preserve">hädaolukorrale. </w:t>
      </w:r>
    </w:p>
    <w:p w:rsidR="16786466" w:rsidP="16786466" w:rsidRDefault="16786466" w14:paraId="20E960FB" w14:textId="18D57992">
      <w:pPr>
        <w:rPr>
          <w:rFonts w:ascii="Times New Roman" w:hAnsi="Times New Roman" w:cs="Times New Roman"/>
          <w:sz w:val="24"/>
          <w:szCs w:val="24"/>
        </w:rPr>
      </w:pPr>
    </w:p>
    <w:p w:rsidR="00974C9E" w:rsidP="00974C9E" w:rsidRDefault="00974C9E" w14:paraId="52A5BEA0" w14:textId="77777777">
      <w:pPr>
        <w:rPr>
          <w:rFonts w:ascii="Times New Roman" w:hAnsi="Times New Roman" w:cs="Times New Roman"/>
          <w:b/>
          <w:bCs/>
          <w:sz w:val="24"/>
          <w:szCs w:val="24"/>
        </w:rPr>
      </w:pPr>
      <w:r w:rsidRPr="7129696D">
        <w:rPr>
          <w:rFonts w:ascii="Times New Roman" w:hAnsi="Times New Roman" w:cs="Times New Roman"/>
          <w:b/>
          <w:bCs/>
          <w:sz w:val="24"/>
          <w:szCs w:val="24"/>
        </w:rPr>
        <w:t xml:space="preserve">§ 2. Mõisted </w:t>
      </w:r>
    </w:p>
    <w:p w:rsidR="00974C9E" w:rsidP="00974C9E" w:rsidRDefault="00974C9E" w14:paraId="3B8EEC2C" w14:textId="4CAA6E8C">
      <w:r w:rsidRPr="7129696D">
        <w:rPr>
          <w:rFonts w:ascii="Times New Roman" w:hAnsi="Times New Roman" w:cs="Times New Roman"/>
          <w:sz w:val="24"/>
          <w:szCs w:val="24"/>
        </w:rPr>
        <w:t>(1) Käesolevas määruses kasutatakse mõisteid tuumaenergia ja -ohutuse seaduse</w:t>
      </w:r>
      <w:r w:rsidRPr="16786466" w:rsidR="692D267E">
        <w:rPr>
          <w:rFonts w:ascii="Times New Roman" w:hAnsi="Times New Roman" w:cs="Times New Roman"/>
          <w:sz w:val="24"/>
          <w:szCs w:val="24"/>
        </w:rPr>
        <w:t>, hädaolukorra seaduse</w:t>
      </w:r>
      <w:r w:rsidRPr="16786466">
        <w:rPr>
          <w:rFonts w:ascii="Times New Roman" w:hAnsi="Times New Roman" w:cs="Times New Roman"/>
          <w:sz w:val="24"/>
          <w:szCs w:val="24"/>
        </w:rPr>
        <w:t xml:space="preserve"> ja riigikaitseseaduse</w:t>
      </w:r>
      <w:r w:rsidRPr="7129696D">
        <w:rPr>
          <w:rFonts w:ascii="Times New Roman" w:hAnsi="Times New Roman" w:cs="Times New Roman"/>
          <w:sz w:val="24"/>
          <w:szCs w:val="24"/>
        </w:rPr>
        <w:t xml:space="preserve"> tähenduses. </w:t>
      </w:r>
      <w:r>
        <w:br/>
      </w:r>
      <w:r w:rsidRPr="7129696D">
        <w:rPr>
          <w:rFonts w:ascii="Times New Roman" w:hAnsi="Times New Roman" w:cs="Times New Roman"/>
          <w:sz w:val="24"/>
          <w:szCs w:val="24"/>
        </w:rPr>
        <w:t xml:space="preserve">(2) Lisaks kasutatakse järgmisi mõisteid: </w:t>
      </w:r>
    </w:p>
    <w:p w:rsidR="00974C9E" w:rsidP="00974C9E" w:rsidRDefault="00974C9E" w14:paraId="75072AF9" w14:textId="77777777">
      <w:r w:rsidRPr="7129696D">
        <w:rPr>
          <w:rFonts w:ascii="Times New Roman" w:hAnsi="Times New Roman" w:cs="Times New Roman"/>
          <w:sz w:val="24"/>
          <w:szCs w:val="24"/>
        </w:rPr>
        <w:t xml:space="preserve">hädaolukorra kategooria – jaotus vastavalt IAEA </w:t>
      </w:r>
      <w:proofErr w:type="spellStart"/>
      <w:r w:rsidRPr="7129696D">
        <w:rPr>
          <w:rFonts w:ascii="Times New Roman" w:hAnsi="Times New Roman" w:cs="Times New Roman"/>
          <w:sz w:val="24"/>
          <w:szCs w:val="24"/>
        </w:rPr>
        <w:t>GSR</w:t>
      </w:r>
      <w:proofErr w:type="spellEnd"/>
      <w:r w:rsidRPr="7129696D">
        <w:rPr>
          <w:rFonts w:ascii="Times New Roman" w:hAnsi="Times New Roman" w:cs="Times New Roman"/>
          <w:sz w:val="24"/>
          <w:szCs w:val="24"/>
        </w:rPr>
        <w:t xml:space="preserve"> Part 7 lisa 1 klassifikatsioonile; </w:t>
      </w:r>
    </w:p>
    <w:p w:rsidR="00974C9E" w:rsidP="00974C9E" w:rsidRDefault="00974C9E" w14:paraId="2F088E3D" w14:textId="77777777">
      <w:pPr>
        <w:rPr>
          <w:rFonts w:ascii="Times New Roman" w:hAnsi="Times New Roman" w:cs="Times New Roman"/>
          <w:sz w:val="24"/>
          <w:szCs w:val="24"/>
        </w:rPr>
      </w:pPr>
    </w:p>
    <w:p w:rsidR="00974C9E" w:rsidP="00974C9E" w:rsidRDefault="00974C9E" w14:paraId="764596B2" w14:textId="77777777">
      <w:pPr>
        <w:rPr>
          <w:rFonts w:ascii="Times New Roman" w:hAnsi="Times New Roman" w:cs="Times New Roman"/>
          <w:b/>
          <w:bCs/>
          <w:sz w:val="24"/>
          <w:szCs w:val="24"/>
        </w:rPr>
      </w:pPr>
      <w:r w:rsidRPr="7129696D">
        <w:rPr>
          <w:rFonts w:ascii="Times New Roman" w:hAnsi="Times New Roman" w:cs="Times New Roman"/>
          <w:sz w:val="24"/>
          <w:szCs w:val="24"/>
        </w:rPr>
        <w:t xml:space="preserve"> </w:t>
      </w:r>
      <w:r w:rsidRPr="7129696D">
        <w:rPr>
          <w:rFonts w:ascii="Times New Roman" w:hAnsi="Times New Roman" w:cs="Times New Roman"/>
          <w:b/>
          <w:bCs/>
          <w:sz w:val="24"/>
          <w:szCs w:val="24"/>
        </w:rPr>
        <w:t xml:space="preserve">§ 3. Hädaolukorra plaani eesmärk ja ulatus </w:t>
      </w:r>
    </w:p>
    <w:p w:rsidR="00974C9E" w:rsidP="00974C9E" w:rsidRDefault="00974C9E" w14:paraId="66B31104" w14:textId="77777777">
      <w:r w:rsidRPr="7129696D">
        <w:rPr>
          <w:rFonts w:ascii="Times New Roman" w:hAnsi="Times New Roman" w:cs="Times New Roman"/>
          <w:sz w:val="24"/>
          <w:szCs w:val="24"/>
        </w:rPr>
        <w:t xml:space="preserve">(1) Hädaolukorra plaan peab tagama, et tuumakäitisel on võime: </w:t>
      </w:r>
    </w:p>
    <w:p w:rsidR="00974C9E" w:rsidP="00974C9E" w:rsidRDefault="00974C9E" w14:paraId="7EA0A516" w14:textId="3BC6C366">
      <w:r w:rsidRPr="7129696D">
        <w:rPr>
          <w:rFonts w:ascii="Times New Roman" w:hAnsi="Times New Roman" w:cs="Times New Roman"/>
          <w:sz w:val="24"/>
          <w:szCs w:val="24"/>
        </w:rPr>
        <w:t xml:space="preserve">(2) Plaan peab käsitlema kõiki tuumajaama tööfaase. </w:t>
      </w:r>
    </w:p>
    <w:p w:rsidR="00974C9E" w:rsidP="00974C9E" w:rsidRDefault="00974C9E" w14:paraId="73EA26A3" w14:textId="77777777">
      <w:pPr>
        <w:rPr>
          <w:rFonts w:ascii="Times New Roman" w:hAnsi="Times New Roman" w:cs="Times New Roman"/>
          <w:sz w:val="24"/>
          <w:szCs w:val="24"/>
        </w:rPr>
      </w:pPr>
    </w:p>
    <w:p w:rsidR="00974C9E" w:rsidP="00974C9E" w:rsidRDefault="00974C9E" w14:paraId="78D93FE9" w14:textId="77777777">
      <w:pPr>
        <w:rPr>
          <w:rFonts w:ascii="Times New Roman" w:hAnsi="Times New Roman" w:cs="Times New Roman"/>
          <w:b/>
          <w:bCs/>
          <w:sz w:val="24"/>
          <w:szCs w:val="24"/>
        </w:rPr>
      </w:pPr>
      <w:r w:rsidRPr="7129696D">
        <w:rPr>
          <w:rFonts w:ascii="Times New Roman" w:hAnsi="Times New Roman" w:cs="Times New Roman"/>
          <w:b/>
          <w:bCs/>
          <w:sz w:val="24"/>
          <w:szCs w:val="24"/>
        </w:rPr>
        <w:t xml:space="preserve">§ 4. Hädaolukorra plaani struktuur </w:t>
      </w:r>
    </w:p>
    <w:p w:rsidR="00974C9E" w:rsidP="00974C9E" w:rsidRDefault="00974C9E" w14:paraId="4175C1DC" w14:textId="77777777">
      <w:r w:rsidRPr="7129696D">
        <w:rPr>
          <w:rFonts w:ascii="Times New Roman" w:hAnsi="Times New Roman" w:cs="Times New Roman"/>
          <w:sz w:val="24"/>
          <w:szCs w:val="24"/>
        </w:rPr>
        <w:t xml:space="preserve">Hädaolukorra plaan peab sisaldama vähemalt järgmisi osi: </w:t>
      </w:r>
    </w:p>
    <w:p w:rsidR="00974C9E" w:rsidP="16786466" w:rsidRDefault="5A5A6510" w14:paraId="40393AE4" w14:textId="20972D80">
      <w:pPr>
        <w:pStyle w:val="ListParagraph"/>
        <w:numPr>
          <w:ilvl w:val="0"/>
          <w:numId w:val="26"/>
        </w:numPr>
        <w:rPr>
          <w:rFonts w:ascii="Times New Roman" w:hAnsi="Times New Roman" w:cs="Times New Roman"/>
          <w:sz w:val="24"/>
          <w:szCs w:val="24"/>
        </w:rPr>
      </w:pPr>
      <w:r w:rsidRPr="16786466">
        <w:rPr>
          <w:rFonts w:ascii="Times New Roman" w:hAnsi="Times New Roman" w:cs="Times New Roman"/>
          <w:sz w:val="24"/>
          <w:szCs w:val="24"/>
        </w:rPr>
        <w:t>hädaolukorra juhtimisstruktuuri ja asutuste rollijaotust;</w:t>
      </w:r>
    </w:p>
    <w:p w:rsidR="00974C9E" w:rsidP="16786466" w:rsidRDefault="5A5A6510" w14:paraId="0EC96760" w14:textId="4CD084A1">
      <w:pPr>
        <w:pStyle w:val="ListParagraph"/>
        <w:numPr>
          <w:ilvl w:val="0"/>
          <w:numId w:val="26"/>
        </w:numPr>
        <w:rPr>
          <w:rFonts w:ascii="Times New Roman" w:hAnsi="Times New Roman" w:cs="Times New Roman"/>
          <w:sz w:val="24"/>
          <w:szCs w:val="24"/>
        </w:rPr>
      </w:pPr>
      <w:r w:rsidRPr="16786466">
        <w:rPr>
          <w:rFonts w:ascii="Times New Roman" w:hAnsi="Times New Roman" w:cs="Times New Roman"/>
          <w:sz w:val="24"/>
          <w:szCs w:val="24"/>
        </w:rPr>
        <w:t xml:space="preserve"> elanikkonnakaitse meetmete (sh evakuatsioon ja varjumine) rakendamise aluseid</w:t>
      </w:r>
      <w:r w:rsidRPr="16786466" w:rsidR="2A3AE6DF">
        <w:rPr>
          <w:rFonts w:ascii="Times New Roman" w:hAnsi="Times New Roman" w:cs="Times New Roman"/>
          <w:sz w:val="24"/>
          <w:szCs w:val="24"/>
        </w:rPr>
        <w:t>;</w:t>
      </w:r>
    </w:p>
    <w:p w:rsidR="00974C9E" w:rsidP="16786466" w:rsidRDefault="5A5A6510" w14:paraId="3E87BAE5" w14:textId="158F3D67">
      <w:pPr>
        <w:pStyle w:val="ListParagraph"/>
        <w:numPr>
          <w:ilvl w:val="0"/>
          <w:numId w:val="26"/>
        </w:numPr>
        <w:rPr>
          <w:rFonts w:ascii="Times New Roman" w:hAnsi="Times New Roman" w:cs="Times New Roman"/>
          <w:sz w:val="24"/>
          <w:szCs w:val="24"/>
        </w:rPr>
      </w:pPr>
      <w:r w:rsidRPr="16786466">
        <w:rPr>
          <w:rFonts w:ascii="Times New Roman" w:hAnsi="Times New Roman" w:cs="Times New Roman"/>
          <w:sz w:val="24"/>
          <w:szCs w:val="24"/>
        </w:rPr>
        <w:t xml:space="preserve"> päästetööde korraldust kiirgusohuga keskkonnas, sh doosipiiranguid;</w:t>
      </w:r>
    </w:p>
    <w:p w:rsidR="00974C9E" w:rsidP="16786466" w:rsidRDefault="5A5A6510" w14:paraId="5D5B1EF0" w14:textId="4B80D966">
      <w:pPr>
        <w:pStyle w:val="ListParagraph"/>
        <w:numPr>
          <w:ilvl w:val="0"/>
          <w:numId w:val="26"/>
        </w:numPr>
        <w:rPr>
          <w:rFonts w:ascii="Times New Roman" w:hAnsi="Times New Roman" w:cs="Times New Roman"/>
          <w:sz w:val="24"/>
          <w:szCs w:val="24"/>
        </w:rPr>
      </w:pPr>
      <w:r w:rsidRPr="16786466">
        <w:rPr>
          <w:rFonts w:ascii="Times New Roman" w:hAnsi="Times New Roman" w:cs="Times New Roman"/>
          <w:sz w:val="24"/>
          <w:szCs w:val="24"/>
        </w:rPr>
        <w:t xml:space="preserve"> isikute, tehnika ja ala saasteärastuse korraldust;</w:t>
      </w:r>
    </w:p>
    <w:p w:rsidR="00974C9E" w:rsidP="16786466" w:rsidRDefault="5A5A6510" w14:paraId="5D9AE445" w14:textId="711E81EF">
      <w:pPr>
        <w:pStyle w:val="ListParagraph"/>
        <w:numPr>
          <w:ilvl w:val="0"/>
          <w:numId w:val="26"/>
        </w:numPr>
        <w:rPr>
          <w:rFonts w:ascii="Times New Roman" w:hAnsi="Times New Roman" w:cs="Times New Roman"/>
          <w:sz w:val="24"/>
          <w:szCs w:val="24"/>
        </w:rPr>
      </w:pPr>
      <w:r w:rsidRPr="16786466">
        <w:rPr>
          <w:rFonts w:ascii="Times New Roman" w:hAnsi="Times New Roman" w:cs="Times New Roman"/>
          <w:sz w:val="24"/>
          <w:szCs w:val="24"/>
        </w:rPr>
        <w:t>koostööd Päästeametiga käitiseväliste (</w:t>
      </w:r>
      <w:proofErr w:type="spellStart"/>
      <w:r w:rsidRPr="16786466">
        <w:rPr>
          <w:rFonts w:ascii="Times New Roman" w:hAnsi="Times New Roman" w:cs="Times New Roman"/>
          <w:sz w:val="24"/>
          <w:szCs w:val="24"/>
        </w:rPr>
        <w:t>o</w:t>
      </w:r>
      <w:r w:rsidRPr="16786466">
        <w:rPr>
          <w:rFonts w:ascii="Times New Roman" w:hAnsi="Times New Roman" w:cs="Times New Roman"/>
          <w:i/>
          <w:iCs/>
          <w:sz w:val="24"/>
          <w:szCs w:val="24"/>
        </w:rPr>
        <w:t>ff-site</w:t>
      </w:r>
      <w:proofErr w:type="spellEnd"/>
      <w:r w:rsidRPr="16786466">
        <w:rPr>
          <w:rFonts w:ascii="Times New Roman" w:hAnsi="Times New Roman" w:cs="Times New Roman"/>
          <w:sz w:val="24"/>
          <w:szCs w:val="24"/>
        </w:rPr>
        <w:t>) mõjude lahendamisel.</w:t>
      </w:r>
    </w:p>
    <w:p w:rsidR="16786466" w:rsidP="16786466" w:rsidRDefault="16786466" w14:paraId="2AEF28FC" w14:textId="6C580BDA">
      <w:pPr>
        <w:pStyle w:val="ListParagraph"/>
        <w:rPr>
          <w:rFonts w:ascii="Times New Roman" w:hAnsi="Times New Roman" w:cs="Times New Roman"/>
          <w:sz w:val="24"/>
          <w:szCs w:val="24"/>
        </w:rPr>
      </w:pPr>
    </w:p>
    <w:p w:rsidR="00974C9E" w:rsidP="00974C9E" w:rsidRDefault="00974C9E" w14:paraId="1A34129F" w14:textId="77777777">
      <w:pPr>
        <w:rPr>
          <w:rFonts w:ascii="Times New Roman" w:hAnsi="Times New Roman" w:cs="Times New Roman"/>
          <w:b/>
          <w:bCs/>
          <w:sz w:val="24"/>
          <w:szCs w:val="24"/>
        </w:rPr>
      </w:pPr>
      <w:r w:rsidRPr="7129696D">
        <w:rPr>
          <w:rFonts w:ascii="Times New Roman" w:hAnsi="Times New Roman" w:cs="Times New Roman"/>
          <w:sz w:val="24"/>
          <w:szCs w:val="24"/>
        </w:rPr>
        <w:t xml:space="preserve"> </w:t>
      </w:r>
      <w:r w:rsidRPr="7129696D">
        <w:rPr>
          <w:rFonts w:ascii="Times New Roman" w:hAnsi="Times New Roman" w:cs="Times New Roman"/>
          <w:b/>
          <w:bCs/>
          <w:sz w:val="24"/>
          <w:szCs w:val="24"/>
        </w:rPr>
        <w:t xml:space="preserve">§ 5. Hädaolukorra tasemed ja käivitamiskriteeriumid </w:t>
      </w:r>
    </w:p>
    <w:p w:rsidR="00974C9E" w:rsidP="00974C9E" w:rsidRDefault="00974C9E" w14:paraId="5ABB1249" w14:textId="21B7FDE0">
      <w:pPr>
        <w:rPr>
          <w:rFonts w:ascii="Times New Roman" w:hAnsi="Times New Roman" w:cs="Times New Roman"/>
          <w:sz w:val="24"/>
          <w:szCs w:val="24"/>
        </w:rPr>
      </w:pPr>
      <w:r w:rsidRPr="7129696D">
        <w:rPr>
          <w:rFonts w:ascii="Times New Roman" w:hAnsi="Times New Roman" w:cs="Times New Roman"/>
          <w:sz w:val="24"/>
          <w:szCs w:val="24"/>
        </w:rPr>
        <w:t xml:space="preserve">(1) Hädaolukorra tasemed määratakse vastavalt IAEA </w:t>
      </w:r>
      <w:proofErr w:type="spellStart"/>
      <w:r w:rsidRPr="7129696D">
        <w:rPr>
          <w:rFonts w:ascii="Times New Roman" w:hAnsi="Times New Roman" w:cs="Times New Roman"/>
          <w:sz w:val="24"/>
          <w:szCs w:val="24"/>
        </w:rPr>
        <w:t>GSR</w:t>
      </w:r>
      <w:proofErr w:type="spellEnd"/>
      <w:r w:rsidRPr="7129696D">
        <w:rPr>
          <w:rFonts w:ascii="Times New Roman" w:hAnsi="Times New Roman" w:cs="Times New Roman"/>
          <w:sz w:val="24"/>
          <w:szCs w:val="24"/>
        </w:rPr>
        <w:t xml:space="preserve"> Part 7 lisa 2-</w:t>
      </w:r>
      <w:proofErr w:type="spellStart"/>
      <w:r w:rsidRPr="7129696D">
        <w:rPr>
          <w:rFonts w:ascii="Times New Roman" w:hAnsi="Times New Roman" w:cs="Times New Roman"/>
          <w:sz w:val="24"/>
          <w:szCs w:val="24"/>
        </w:rPr>
        <w:t>le</w:t>
      </w:r>
      <w:proofErr w:type="spellEnd"/>
      <w:r w:rsidRPr="7129696D">
        <w:rPr>
          <w:rFonts w:ascii="Times New Roman" w:hAnsi="Times New Roman" w:cs="Times New Roman"/>
          <w:sz w:val="24"/>
          <w:szCs w:val="24"/>
        </w:rPr>
        <w:t xml:space="preserve"> ning </w:t>
      </w:r>
      <w:r w:rsidRPr="16786466" w:rsidR="7F027E19">
        <w:rPr>
          <w:rFonts w:ascii="Times New Roman" w:hAnsi="Times New Roman" w:cs="Times New Roman"/>
          <w:sz w:val="24"/>
          <w:szCs w:val="24"/>
        </w:rPr>
        <w:t>hädaolukorra</w:t>
      </w:r>
      <w:r w:rsidRPr="7129696D">
        <w:rPr>
          <w:rFonts w:ascii="Times New Roman" w:hAnsi="Times New Roman" w:cs="Times New Roman"/>
          <w:sz w:val="24"/>
          <w:szCs w:val="24"/>
        </w:rPr>
        <w:t xml:space="preserve"> seaduse alusel. </w:t>
      </w:r>
    </w:p>
    <w:p w:rsidR="00974C9E" w:rsidP="00974C9E" w:rsidRDefault="00974C9E" w14:paraId="55B96105" w14:textId="77777777">
      <w:r w:rsidRPr="7129696D">
        <w:rPr>
          <w:rFonts w:ascii="Times New Roman" w:hAnsi="Times New Roman" w:cs="Times New Roman"/>
          <w:sz w:val="24"/>
          <w:szCs w:val="24"/>
        </w:rPr>
        <w:t xml:space="preserve">(2) Plaanis tuleb kirjeldada: </w:t>
      </w:r>
    </w:p>
    <w:p w:rsidR="00974C9E" w:rsidP="00974C9E" w:rsidRDefault="00974C9E" w14:paraId="43CBE93D" w14:textId="77777777">
      <w:r w:rsidRPr="7129696D">
        <w:rPr>
          <w:rFonts w:ascii="Times New Roman" w:hAnsi="Times New Roman" w:cs="Times New Roman"/>
          <w:sz w:val="24"/>
          <w:szCs w:val="24"/>
        </w:rPr>
        <w:t>hädaolukorra käivitamise kriteeriumid (</w:t>
      </w:r>
      <w:proofErr w:type="spellStart"/>
      <w:r w:rsidRPr="16786466">
        <w:rPr>
          <w:rFonts w:ascii="Times New Roman" w:hAnsi="Times New Roman" w:cs="Times New Roman"/>
          <w:i/>
          <w:sz w:val="24"/>
          <w:szCs w:val="24"/>
        </w:rPr>
        <w:t>trigger</w:t>
      </w:r>
      <w:proofErr w:type="spellEnd"/>
      <w:r w:rsidRPr="16786466">
        <w:rPr>
          <w:rFonts w:ascii="Times New Roman" w:hAnsi="Times New Roman" w:cs="Times New Roman"/>
          <w:i/>
          <w:sz w:val="24"/>
          <w:szCs w:val="24"/>
        </w:rPr>
        <w:t xml:space="preserve"> </w:t>
      </w:r>
      <w:proofErr w:type="spellStart"/>
      <w:r w:rsidRPr="16786466">
        <w:rPr>
          <w:rFonts w:ascii="Times New Roman" w:hAnsi="Times New Roman" w:cs="Times New Roman"/>
          <w:i/>
          <w:sz w:val="24"/>
          <w:szCs w:val="24"/>
        </w:rPr>
        <w:t>values</w:t>
      </w:r>
      <w:proofErr w:type="spellEnd"/>
      <w:r w:rsidRPr="7129696D">
        <w:rPr>
          <w:rFonts w:ascii="Times New Roman" w:hAnsi="Times New Roman" w:cs="Times New Roman"/>
          <w:sz w:val="24"/>
          <w:szCs w:val="24"/>
        </w:rPr>
        <w:t>),tegevused iga taseme korral.</w:t>
      </w:r>
    </w:p>
    <w:p w:rsidR="00974C9E" w:rsidP="00974C9E" w:rsidRDefault="00974C9E" w14:paraId="00BF9CA2" w14:textId="77777777">
      <w:pPr>
        <w:rPr>
          <w:rFonts w:ascii="Times New Roman" w:hAnsi="Times New Roman" w:cs="Times New Roman"/>
          <w:sz w:val="24"/>
          <w:szCs w:val="24"/>
        </w:rPr>
      </w:pPr>
    </w:p>
    <w:p w:rsidR="00974C9E" w:rsidP="00974C9E" w:rsidRDefault="00974C9E" w14:paraId="51E8B3AA" w14:textId="77777777">
      <w:pPr>
        <w:rPr>
          <w:rFonts w:ascii="Times New Roman" w:hAnsi="Times New Roman" w:cs="Times New Roman"/>
          <w:b/>
          <w:bCs/>
          <w:sz w:val="24"/>
          <w:szCs w:val="24"/>
        </w:rPr>
      </w:pPr>
      <w:r w:rsidRPr="7129696D">
        <w:rPr>
          <w:rFonts w:ascii="Times New Roman" w:hAnsi="Times New Roman" w:cs="Times New Roman"/>
          <w:b/>
          <w:bCs/>
          <w:sz w:val="24"/>
          <w:szCs w:val="24"/>
        </w:rPr>
        <w:t xml:space="preserve">§ 6. Kaitsemeetmed ja tegevuspiirkonnad </w:t>
      </w:r>
    </w:p>
    <w:p w:rsidR="00974C9E" w:rsidP="00974C9E" w:rsidRDefault="00974C9E" w14:paraId="67415F2B" w14:textId="77777777">
      <w:r w:rsidRPr="7129696D">
        <w:rPr>
          <w:rFonts w:ascii="Times New Roman" w:hAnsi="Times New Roman" w:cs="Times New Roman"/>
          <w:sz w:val="24"/>
          <w:szCs w:val="24"/>
        </w:rPr>
        <w:t xml:space="preserve">(1) Plaanis tuleb määratleda kaitsemeetmete tsoonid: </w:t>
      </w:r>
    </w:p>
    <w:p w:rsidR="00974C9E" w:rsidP="00974C9E" w:rsidRDefault="00974C9E" w14:paraId="51ECD4D4" w14:textId="77777777">
      <w:r w:rsidRPr="7129696D">
        <w:rPr>
          <w:rFonts w:ascii="Times New Roman" w:hAnsi="Times New Roman" w:cs="Times New Roman"/>
          <w:sz w:val="24"/>
          <w:szCs w:val="24"/>
        </w:rPr>
        <w:t xml:space="preserve">vastavalt IAEA </w:t>
      </w:r>
      <w:proofErr w:type="spellStart"/>
      <w:r w:rsidRPr="7129696D">
        <w:rPr>
          <w:rFonts w:ascii="Times New Roman" w:hAnsi="Times New Roman" w:cs="Times New Roman"/>
          <w:sz w:val="24"/>
          <w:szCs w:val="24"/>
        </w:rPr>
        <w:t>GSR</w:t>
      </w:r>
      <w:proofErr w:type="spellEnd"/>
      <w:r w:rsidRPr="7129696D">
        <w:rPr>
          <w:rFonts w:ascii="Times New Roman" w:hAnsi="Times New Roman" w:cs="Times New Roman"/>
          <w:sz w:val="24"/>
          <w:szCs w:val="24"/>
        </w:rPr>
        <w:t xml:space="preserve"> Part 7 ja </w:t>
      </w:r>
      <w:proofErr w:type="spellStart"/>
      <w:r w:rsidRPr="7129696D">
        <w:rPr>
          <w:rFonts w:ascii="Times New Roman" w:hAnsi="Times New Roman" w:cs="Times New Roman"/>
          <w:sz w:val="24"/>
          <w:szCs w:val="24"/>
        </w:rPr>
        <w:t>GSG</w:t>
      </w:r>
      <w:proofErr w:type="spellEnd"/>
      <w:r w:rsidRPr="7129696D">
        <w:rPr>
          <w:rFonts w:ascii="Times New Roman" w:hAnsi="Times New Roman" w:cs="Times New Roman"/>
          <w:sz w:val="24"/>
          <w:szCs w:val="24"/>
        </w:rPr>
        <w:t xml:space="preserve">-11 juhenditele; </w:t>
      </w:r>
    </w:p>
    <w:p w:rsidR="00974C9E" w:rsidP="00974C9E" w:rsidRDefault="00974C9E" w14:paraId="05ADAB8D" w14:textId="77777777">
      <w:r w:rsidRPr="7129696D">
        <w:rPr>
          <w:rFonts w:ascii="Times New Roman" w:hAnsi="Times New Roman" w:cs="Times New Roman"/>
          <w:sz w:val="24"/>
          <w:szCs w:val="24"/>
        </w:rPr>
        <w:t xml:space="preserve"> (2) Igas tsoonis tuleb kirjeldada: </w:t>
      </w:r>
    </w:p>
    <w:p w:rsidR="00974C9E" w:rsidP="00974C9E" w:rsidRDefault="00974C9E" w14:paraId="729AEE3A" w14:textId="77777777">
      <w:pPr>
        <w:rPr>
          <w:rFonts w:ascii="Times New Roman" w:hAnsi="Times New Roman" w:cs="Times New Roman"/>
          <w:sz w:val="24"/>
          <w:szCs w:val="24"/>
        </w:rPr>
      </w:pPr>
    </w:p>
    <w:p w:rsidR="00974C9E" w:rsidP="00974C9E" w:rsidRDefault="00974C9E" w14:paraId="3CB21524" w14:textId="77777777">
      <w:pPr>
        <w:rPr>
          <w:rFonts w:ascii="Times New Roman" w:hAnsi="Times New Roman" w:cs="Times New Roman"/>
          <w:b/>
          <w:bCs/>
          <w:sz w:val="24"/>
          <w:szCs w:val="24"/>
        </w:rPr>
      </w:pPr>
      <w:r w:rsidRPr="7129696D">
        <w:rPr>
          <w:rFonts w:ascii="Times New Roman" w:hAnsi="Times New Roman" w:cs="Times New Roman"/>
          <w:sz w:val="24"/>
          <w:szCs w:val="24"/>
        </w:rPr>
        <w:t xml:space="preserve"> </w:t>
      </w:r>
      <w:r w:rsidRPr="7129696D">
        <w:rPr>
          <w:rFonts w:ascii="Times New Roman" w:hAnsi="Times New Roman" w:cs="Times New Roman"/>
          <w:b/>
          <w:bCs/>
          <w:sz w:val="24"/>
          <w:szCs w:val="24"/>
        </w:rPr>
        <w:t xml:space="preserve">§ 7. Koolitused ja õppused </w:t>
      </w:r>
    </w:p>
    <w:p w:rsidR="00974C9E" w:rsidP="00974C9E" w:rsidRDefault="00974C9E" w14:paraId="16E1D97A" w14:textId="77777777">
      <w:r w:rsidRPr="7129696D">
        <w:rPr>
          <w:rFonts w:ascii="Times New Roman" w:hAnsi="Times New Roman" w:cs="Times New Roman"/>
          <w:sz w:val="24"/>
          <w:szCs w:val="24"/>
        </w:rPr>
        <w:t xml:space="preserve">(1) Tuumakäitise valdaja peab korraldama hädaolukorra plaani testimiseks õppusi vähemalt kord aastas, kaasates Päästeametit, kiirgus- ja tuumaohutusalase tegevuse pädevat asutust ja teisi hädaolukorra lahendamise asutusi. </w:t>
      </w:r>
    </w:p>
    <w:p w:rsidR="00974C9E" w:rsidP="00974C9E" w:rsidRDefault="00974C9E" w14:paraId="7160D72A" w14:textId="77777777">
      <w:r w:rsidRPr="7129696D">
        <w:rPr>
          <w:rFonts w:ascii="Times New Roman" w:hAnsi="Times New Roman" w:cs="Times New Roman"/>
          <w:sz w:val="24"/>
          <w:szCs w:val="24"/>
        </w:rPr>
        <w:t xml:space="preserve">(2) Õppused peavad hõlmama: </w:t>
      </w:r>
    </w:p>
    <w:p w:rsidR="00974C9E" w:rsidP="00974C9E" w:rsidRDefault="00974C9E" w14:paraId="2B2B48CA" w14:textId="77777777">
      <w:r w:rsidRPr="7129696D">
        <w:rPr>
          <w:rFonts w:ascii="Times New Roman" w:hAnsi="Times New Roman" w:cs="Times New Roman"/>
          <w:sz w:val="24"/>
          <w:szCs w:val="24"/>
        </w:rPr>
        <w:t xml:space="preserve"> </w:t>
      </w:r>
    </w:p>
    <w:p w:rsidR="00974C9E" w:rsidP="00974C9E" w:rsidRDefault="00974C9E" w14:paraId="369441D4" w14:textId="77777777">
      <w:pPr>
        <w:rPr>
          <w:rFonts w:ascii="Times New Roman" w:hAnsi="Times New Roman" w:cs="Times New Roman"/>
          <w:b/>
          <w:bCs/>
          <w:sz w:val="24"/>
          <w:szCs w:val="24"/>
        </w:rPr>
      </w:pPr>
      <w:r w:rsidRPr="7129696D">
        <w:rPr>
          <w:rFonts w:ascii="Times New Roman" w:hAnsi="Times New Roman" w:cs="Times New Roman"/>
          <w:sz w:val="24"/>
          <w:szCs w:val="24"/>
        </w:rPr>
        <w:t xml:space="preserve"> </w:t>
      </w:r>
      <w:r w:rsidRPr="7129696D">
        <w:rPr>
          <w:rFonts w:ascii="Times New Roman" w:hAnsi="Times New Roman" w:cs="Times New Roman"/>
          <w:b/>
          <w:bCs/>
          <w:sz w:val="24"/>
          <w:szCs w:val="24"/>
        </w:rPr>
        <w:t xml:space="preserve">§ 8. Määruse jõustumine </w:t>
      </w:r>
    </w:p>
    <w:p w:rsidR="00974C9E" w:rsidP="00974C9E" w:rsidRDefault="00974C9E" w14:paraId="70AE30B0" w14:textId="77777777">
      <w:r w:rsidRPr="7129696D">
        <w:rPr>
          <w:rFonts w:ascii="Times New Roman" w:hAnsi="Times New Roman" w:cs="Times New Roman"/>
          <w:sz w:val="24"/>
          <w:szCs w:val="24"/>
        </w:rPr>
        <w:t>Määrus jõustub [kuupäev].</w:t>
      </w:r>
    </w:p>
    <w:p w:rsidRPr="00BC793B" w:rsidR="00974C9E" w:rsidP="00974C9E" w:rsidRDefault="00974C9E" w14:paraId="658EC57F" w14:textId="77777777">
      <w:pPr>
        <w:rPr>
          <w:rFonts w:ascii="Times New Roman" w:hAnsi="Times New Roman" w:cs="Times New Roman"/>
          <w:sz w:val="24"/>
          <w:szCs w:val="24"/>
        </w:rPr>
      </w:pPr>
    </w:p>
    <w:p w:rsidR="00974C9E" w:rsidP="00974C9E" w:rsidRDefault="00974C9E" w14:paraId="313B9931" w14:textId="77777777">
      <w:r>
        <w:br w:type="page"/>
      </w:r>
    </w:p>
    <w:p w:rsidRPr="00553D1E" w:rsidR="00974C9E" w:rsidP="00974C9E" w:rsidRDefault="00974C9E" w14:paraId="5670B089"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22A6F0A1">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8</w:t>
      </w:r>
      <w:r w:rsidRPr="22A6F0A1">
        <w:rPr>
          <w:rFonts w:ascii="Times New Roman" w:hAnsi="Times New Roman" w:eastAsia="Times New Roman" w:cs="Times New Roman"/>
          <w:color w:val="000000" w:themeColor="text1"/>
          <w:sz w:val="24"/>
          <w:szCs w:val="24"/>
          <w:lang w:eastAsia="et-EE"/>
        </w:rPr>
        <w:t xml:space="preserve">  </w:t>
      </w:r>
    </w:p>
    <w:p w:rsidR="00974C9E" w:rsidP="00974C9E" w:rsidRDefault="00974C9E" w14:paraId="3C315967" w14:textId="77777777">
      <w:pPr>
        <w:spacing w:after="0" w:line="240" w:lineRule="auto"/>
        <w:ind w:left="10" w:right="50" w:hanging="10"/>
        <w:jc w:val="right"/>
        <w:rPr>
          <w:rFonts w:ascii="Times New Roman" w:hAnsi="Times New Roman" w:eastAsia="Times New Roman" w:cs="Times New Roman"/>
          <w:color w:val="000000" w:themeColor="text1"/>
          <w:sz w:val="24"/>
          <w:szCs w:val="24"/>
          <w:lang w:eastAsia="et-EE"/>
        </w:rPr>
      </w:pPr>
    </w:p>
    <w:p w:rsidR="00974C9E" w:rsidP="00974C9E" w:rsidRDefault="00974C9E" w14:paraId="4C3F91E5"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3DCCD0FD"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757A48BB"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6F45316E"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Täpsustatud nõuded kasutatud tuumkütuse käitlemisele </w:t>
      </w:r>
    </w:p>
    <w:p w:rsidRPr="00BC793B" w:rsidR="00974C9E" w:rsidP="00974C9E" w:rsidRDefault="00974C9E" w14:paraId="4C8640C5" w14:textId="10D6A14E">
      <w:pPr>
        <w:rPr>
          <w:rFonts w:ascii="Times New Roman" w:hAnsi="Times New Roman" w:cs="Times New Roman"/>
          <w:sz w:val="24"/>
          <w:szCs w:val="24"/>
        </w:rPr>
      </w:pPr>
      <w:r w:rsidRPr="22A6F0A1">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5</w:t>
      </w:r>
      <w:r w:rsidRPr="6A0448D6" w:rsidR="0F9E3004">
        <w:rPr>
          <w:rFonts w:ascii="Times New Roman" w:hAnsi="Times New Roman" w:cs="Times New Roman"/>
          <w:sz w:val="24"/>
          <w:szCs w:val="24"/>
        </w:rPr>
        <w:t>7</w:t>
      </w:r>
      <w:r w:rsidRPr="22A6F0A1">
        <w:rPr>
          <w:rFonts w:ascii="Times New Roman" w:hAnsi="Times New Roman" w:cs="Times New Roman"/>
          <w:sz w:val="24"/>
          <w:szCs w:val="24"/>
        </w:rPr>
        <w:t xml:space="preserve"> lõike 3 alusel.</w:t>
      </w:r>
    </w:p>
    <w:p w:rsidR="00974C9E" w:rsidP="00974C9E" w:rsidRDefault="00974C9E" w14:paraId="556FB07D" w14:textId="77777777">
      <w:pPr>
        <w:spacing w:after="0" w:line="240" w:lineRule="auto"/>
        <w:jc w:val="center"/>
        <w:rPr>
          <w:rFonts w:ascii="Times New Roman" w:hAnsi="Times New Roman" w:cs="Times New Roman"/>
          <w:sz w:val="24"/>
          <w:szCs w:val="24"/>
        </w:rPr>
      </w:pPr>
    </w:p>
    <w:p w:rsidR="00974C9E" w:rsidP="00974C9E" w:rsidRDefault="00974C9E" w14:paraId="38D28CF8"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1. peatükk</w:t>
      </w:r>
    </w:p>
    <w:p w:rsidR="00974C9E" w:rsidP="00974C9E" w:rsidRDefault="00974C9E" w14:paraId="0076CC9B"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Üldsätted</w:t>
      </w:r>
    </w:p>
    <w:p w:rsidR="00974C9E" w:rsidP="00974C9E" w:rsidRDefault="00974C9E" w14:paraId="689406DC" w14:textId="77777777">
      <w:pPr>
        <w:spacing w:after="0" w:line="240" w:lineRule="auto"/>
        <w:jc w:val="center"/>
        <w:rPr>
          <w:rFonts w:ascii="Times New Roman" w:hAnsi="Times New Roman" w:cs="Times New Roman"/>
          <w:b/>
          <w:bCs/>
          <w:sz w:val="24"/>
          <w:szCs w:val="24"/>
        </w:rPr>
      </w:pPr>
    </w:p>
    <w:p w:rsidR="00974C9E" w:rsidP="00974C9E" w:rsidRDefault="00974C9E" w14:paraId="11D81ABD"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1. Reguleerimisala</w:t>
      </w:r>
    </w:p>
    <w:p w:rsidR="00974C9E" w:rsidP="00974C9E" w:rsidRDefault="00974C9E" w14:paraId="2A868A6C" w14:textId="77777777">
      <w:pPr>
        <w:spacing w:after="0" w:line="240" w:lineRule="auto"/>
        <w:jc w:val="both"/>
      </w:pPr>
      <w:r w:rsidRPr="22A6F0A1">
        <w:rPr>
          <w:rFonts w:ascii="Times New Roman" w:hAnsi="Times New Roman" w:cs="Times New Roman"/>
          <w:sz w:val="24"/>
          <w:szCs w:val="24"/>
        </w:rPr>
        <w:t>Käesoleva määrusega sätestatakse:</w:t>
      </w:r>
    </w:p>
    <w:p w:rsidR="00974C9E" w:rsidP="00974C9E" w:rsidRDefault="00974C9E" w14:paraId="067908D6" w14:textId="77777777">
      <w:pPr>
        <w:spacing w:after="0" w:line="240" w:lineRule="auto"/>
        <w:jc w:val="both"/>
      </w:pPr>
      <w:r w:rsidRPr="22A6F0A1">
        <w:rPr>
          <w:rFonts w:ascii="Times New Roman" w:hAnsi="Times New Roman" w:cs="Times New Roman"/>
          <w:sz w:val="24"/>
          <w:szCs w:val="24"/>
        </w:rPr>
        <w:t>1) kasutatud tuumkütuse  käitlemise ja ohutu hoidmise üldnõuded;</w:t>
      </w:r>
    </w:p>
    <w:p w:rsidR="00974C9E" w:rsidP="00974C9E" w:rsidRDefault="00974C9E" w14:paraId="6C54A4AC" w14:textId="77777777">
      <w:pPr>
        <w:spacing w:after="0" w:line="240" w:lineRule="auto"/>
        <w:jc w:val="both"/>
      </w:pPr>
      <w:r w:rsidRPr="22A6F0A1">
        <w:rPr>
          <w:rFonts w:ascii="Times New Roman" w:hAnsi="Times New Roman" w:cs="Times New Roman"/>
          <w:sz w:val="24"/>
          <w:szCs w:val="24"/>
        </w:rPr>
        <w:t>2) kasutatud tuumkütuse vaheladustamisele esitatavad tehnilised nõuded;</w:t>
      </w:r>
    </w:p>
    <w:p w:rsidR="00974C9E" w:rsidP="00974C9E" w:rsidRDefault="00974C9E" w14:paraId="063E5DC3" w14:textId="77777777">
      <w:pPr>
        <w:spacing w:after="0" w:line="240" w:lineRule="auto"/>
        <w:jc w:val="both"/>
      </w:pPr>
      <w:r w:rsidRPr="22A6F0A1">
        <w:rPr>
          <w:rFonts w:ascii="Times New Roman" w:hAnsi="Times New Roman" w:cs="Times New Roman"/>
          <w:sz w:val="24"/>
          <w:szCs w:val="24"/>
        </w:rPr>
        <w:t>3) kasutatud tuumkütuse pakendamise, transpordiks ettevalmistamise ja üleandmise põhimõtted;</w:t>
      </w:r>
    </w:p>
    <w:p w:rsidR="00974C9E" w:rsidP="00974C9E" w:rsidRDefault="00974C9E" w14:paraId="219FBE4F" w14:textId="77777777">
      <w:pPr>
        <w:spacing w:after="0" w:line="240" w:lineRule="auto"/>
        <w:jc w:val="both"/>
      </w:pPr>
      <w:r w:rsidRPr="22A6F0A1">
        <w:rPr>
          <w:rFonts w:ascii="Times New Roman" w:hAnsi="Times New Roman" w:cs="Times New Roman"/>
          <w:sz w:val="24"/>
          <w:szCs w:val="24"/>
        </w:rPr>
        <w:t>4) ohutus-, turva- ja kiirguskaitsemeetmed, mida tuleb rakendada kasutatud tuumkütuse käitlemisel.</w:t>
      </w:r>
    </w:p>
    <w:p w:rsidR="00974C9E" w:rsidP="00974C9E" w:rsidRDefault="00974C9E" w14:paraId="0854A695" w14:textId="77777777">
      <w:pPr>
        <w:spacing w:after="0" w:line="240" w:lineRule="auto"/>
        <w:jc w:val="both"/>
        <w:rPr>
          <w:rFonts w:ascii="Times New Roman" w:hAnsi="Times New Roman" w:cs="Times New Roman"/>
          <w:sz w:val="24"/>
          <w:szCs w:val="24"/>
        </w:rPr>
      </w:pPr>
    </w:p>
    <w:p w:rsidR="00974C9E" w:rsidP="00974C9E" w:rsidRDefault="00974C9E" w14:paraId="3287595A"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2. Mõisted</w:t>
      </w:r>
    </w:p>
    <w:p w:rsidR="00974C9E" w:rsidP="00974C9E" w:rsidRDefault="00974C9E" w14:paraId="0D7BA684" w14:textId="77777777">
      <w:pPr>
        <w:spacing w:after="0" w:line="240" w:lineRule="auto"/>
        <w:jc w:val="both"/>
        <w:rPr>
          <w:rFonts w:ascii="Times New Roman" w:hAnsi="Times New Roman" w:cs="Times New Roman"/>
          <w:sz w:val="24"/>
          <w:szCs w:val="24"/>
        </w:rPr>
      </w:pPr>
      <w:r w:rsidRPr="22A6F0A1">
        <w:rPr>
          <w:rFonts w:ascii="Times New Roman" w:hAnsi="Times New Roman" w:cs="Times New Roman"/>
          <w:sz w:val="24"/>
          <w:szCs w:val="24"/>
        </w:rPr>
        <w:t xml:space="preserve">(1) Käesolevas määruses kasutatakse mõisteid tuumaenergia ja -ohutuse seaduse ning kiirgusseaduse tähenduses. </w:t>
      </w:r>
    </w:p>
    <w:p w:rsidR="00974C9E" w:rsidP="00974C9E" w:rsidRDefault="00974C9E" w14:paraId="5BAFE11B" w14:textId="77777777">
      <w:pPr>
        <w:spacing w:after="0" w:line="240" w:lineRule="auto"/>
        <w:jc w:val="both"/>
      </w:pPr>
      <w:r w:rsidRPr="22A6F0A1">
        <w:rPr>
          <w:rFonts w:ascii="Times New Roman" w:hAnsi="Times New Roman" w:cs="Times New Roman"/>
          <w:sz w:val="24"/>
          <w:szCs w:val="24"/>
        </w:rPr>
        <w:t xml:space="preserve"> (2) Täiendavalt kasutatakse järgmisi mõisteid: </w:t>
      </w:r>
    </w:p>
    <w:p w:rsidR="00974C9E" w:rsidP="00974C9E" w:rsidRDefault="00974C9E" w14:paraId="055BA9C5" w14:textId="77777777">
      <w:pPr>
        <w:spacing w:after="0" w:line="240" w:lineRule="auto"/>
        <w:jc w:val="center"/>
        <w:rPr>
          <w:rFonts w:ascii="Times New Roman" w:hAnsi="Times New Roman" w:cs="Times New Roman"/>
          <w:sz w:val="24"/>
          <w:szCs w:val="24"/>
        </w:rPr>
      </w:pPr>
    </w:p>
    <w:p w:rsidR="00974C9E" w:rsidP="00974C9E" w:rsidRDefault="00974C9E" w14:paraId="288C9FB1"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2. peatükk</w:t>
      </w:r>
    </w:p>
    <w:p w:rsidR="00974C9E" w:rsidP="00974C9E" w:rsidRDefault="00974C9E" w14:paraId="35D71AD3"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Kasutatud tuumkütuse käitlemise üldpõhimõtted</w:t>
      </w:r>
    </w:p>
    <w:p w:rsidR="00974C9E" w:rsidP="00974C9E" w:rsidRDefault="00974C9E" w14:paraId="182CDC1C" w14:textId="77777777">
      <w:pPr>
        <w:spacing w:after="0" w:line="240" w:lineRule="auto"/>
        <w:jc w:val="center"/>
        <w:rPr>
          <w:rFonts w:ascii="Times New Roman" w:hAnsi="Times New Roman" w:cs="Times New Roman"/>
          <w:b/>
          <w:bCs/>
          <w:sz w:val="24"/>
          <w:szCs w:val="24"/>
        </w:rPr>
      </w:pPr>
    </w:p>
    <w:p w:rsidR="00974C9E" w:rsidP="00974C9E" w:rsidRDefault="00974C9E" w14:paraId="0C04CE48"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3. Ohutuse tagamise üldnõuded</w:t>
      </w:r>
    </w:p>
    <w:p w:rsidR="00974C9E" w:rsidP="00974C9E" w:rsidRDefault="00974C9E" w14:paraId="2F6A44CC" w14:textId="77777777">
      <w:pPr>
        <w:spacing w:after="0" w:line="240" w:lineRule="auto"/>
        <w:jc w:val="both"/>
      </w:pPr>
      <w:r w:rsidRPr="22A6F0A1">
        <w:rPr>
          <w:rFonts w:ascii="Times New Roman" w:hAnsi="Times New Roman" w:cs="Times New Roman"/>
          <w:sz w:val="24"/>
          <w:szCs w:val="24"/>
        </w:rPr>
        <w:t>Kasutatud tuumkütuse käitlemisel tuleb järgida järgmisi põhimõtteid:</w:t>
      </w:r>
    </w:p>
    <w:p w:rsidR="00974C9E" w:rsidP="00974C9E" w:rsidRDefault="00974C9E" w14:paraId="1ADE1922" w14:textId="77777777">
      <w:pPr>
        <w:spacing w:after="0" w:line="240" w:lineRule="auto"/>
        <w:jc w:val="both"/>
      </w:pPr>
      <w:r w:rsidRPr="22A6F0A1">
        <w:rPr>
          <w:rFonts w:ascii="Times New Roman" w:hAnsi="Times New Roman" w:cs="Times New Roman"/>
          <w:sz w:val="24"/>
          <w:szCs w:val="24"/>
        </w:rPr>
        <w:t>1) kriitilisuse vältimine kogu käitlemisprotsessi jooksul;</w:t>
      </w:r>
    </w:p>
    <w:p w:rsidR="00974C9E" w:rsidP="00974C9E" w:rsidRDefault="00974C9E" w14:paraId="5576EAB8" w14:textId="77777777">
      <w:pPr>
        <w:spacing w:after="0" w:line="240" w:lineRule="auto"/>
        <w:jc w:val="both"/>
      </w:pPr>
      <w:r w:rsidRPr="22A6F0A1">
        <w:rPr>
          <w:rFonts w:ascii="Times New Roman" w:hAnsi="Times New Roman" w:cs="Times New Roman"/>
          <w:sz w:val="24"/>
          <w:szCs w:val="24"/>
        </w:rPr>
        <w:t>2) piisava soojuse ärajuhtimise tagamine;</w:t>
      </w:r>
    </w:p>
    <w:p w:rsidR="00974C9E" w:rsidP="00974C9E" w:rsidRDefault="00974C9E" w14:paraId="4E17659E" w14:textId="77777777">
      <w:pPr>
        <w:spacing w:after="0" w:line="240" w:lineRule="auto"/>
        <w:jc w:val="both"/>
      </w:pPr>
      <w:r w:rsidRPr="22A6F0A1">
        <w:rPr>
          <w:rFonts w:ascii="Times New Roman" w:hAnsi="Times New Roman" w:cs="Times New Roman"/>
          <w:sz w:val="24"/>
          <w:szCs w:val="24"/>
        </w:rPr>
        <w:t>3) radioaktiivsete ainete leviku vältimine;</w:t>
      </w:r>
    </w:p>
    <w:p w:rsidR="00974C9E" w:rsidP="00974C9E" w:rsidRDefault="00974C9E" w14:paraId="72A230E4" w14:textId="77777777">
      <w:pPr>
        <w:spacing w:after="0" w:line="240" w:lineRule="auto"/>
        <w:jc w:val="both"/>
      </w:pPr>
      <w:r w:rsidRPr="22A6F0A1">
        <w:rPr>
          <w:rFonts w:ascii="Times New Roman" w:hAnsi="Times New Roman" w:cs="Times New Roman"/>
          <w:sz w:val="24"/>
          <w:szCs w:val="24"/>
        </w:rPr>
        <w:t>4) doosi minimeerimine töötajatele ja elanikkonnale;</w:t>
      </w:r>
    </w:p>
    <w:p w:rsidR="00974C9E" w:rsidP="00974C9E" w:rsidRDefault="00974C9E" w14:paraId="533A9A81" w14:textId="77777777">
      <w:pPr>
        <w:spacing w:after="0" w:line="240" w:lineRule="auto"/>
        <w:jc w:val="both"/>
      </w:pPr>
      <w:r w:rsidRPr="22A6F0A1">
        <w:rPr>
          <w:rFonts w:ascii="Times New Roman" w:hAnsi="Times New Roman" w:cs="Times New Roman"/>
          <w:sz w:val="24"/>
          <w:szCs w:val="24"/>
        </w:rPr>
        <w:t>5) füüsilise kaitse meetmete rakendamine vastavalt kehtivatele julgeolekunõuetele;</w:t>
      </w:r>
    </w:p>
    <w:p w:rsidR="00974C9E" w:rsidP="00974C9E" w:rsidRDefault="00974C9E" w14:paraId="0A46347D" w14:textId="77777777">
      <w:pPr>
        <w:spacing w:after="0" w:line="240" w:lineRule="auto"/>
        <w:jc w:val="both"/>
      </w:pPr>
      <w:r w:rsidRPr="22A6F0A1">
        <w:rPr>
          <w:rFonts w:ascii="Times New Roman" w:hAnsi="Times New Roman" w:cs="Times New Roman"/>
          <w:sz w:val="24"/>
          <w:szCs w:val="24"/>
        </w:rPr>
        <w:t>6) rahvusvaheliste ohutusstandardite (IAEA) ja kvaliteedinõuete järgimine.</w:t>
      </w:r>
    </w:p>
    <w:p w:rsidR="00974C9E" w:rsidP="00974C9E" w:rsidRDefault="00974C9E" w14:paraId="425848EC" w14:textId="77777777">
      <w:pPr>
        <w:spacing w:after="0" w:line="240" w:lineRule="auto"/>
        <w:jc w:val="both"/>
        <w:rPr>
          <w:rFonts w:ascii="Times New Roman" w:hAnsi="Times New Roman" w:cs="Times New Roman"/>
          <w:sz w:val="24"/>
          <w:szCs w:val="24"/>
        </w:rPr>
      </w:pPr>
    </w:p>
    <w:p w:rsidR="00974C9E" w:rsidP="00974C9E" w:rsidRDefault="00974C9E" w14:paraId="4FF25156"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4. Käitlemise korraldus</w:t>
      </w:r>
    </w:p>
    <w:p w:rsidR="00974C9E" w:rsidP="00974C9E" w:rsidRDefault="00974C9E" w14:paraId="1E2734A6" w14:textId="77777777">
      <w:pPr>
        <w:spacing w:after="0" w:line="240" w:lineRule="auto"/>
        <w:jc w:val="both"/>
      </w:pPr>
      <w:r w:rsidRPr="22A6F0A1">
        <w:rPr>
          <w:rFonts w:ascii="Times New Roman" w:hAnsi="Times New Roman" w:cs="Times New Roman"/>
          <w:sz w:val="24"/>
          <w:szCs w:val="24"/>
        </w:rPr>
        <w:t>(1) Käitleja tagab kasutatud tuumkütuse ohutu eemaldamise reaktorist, transportimise vaheladustusse ja seal hoidmise vastavalt kehtestatud töökorraldusele.</w:t>
      </w:r>
      <w:r>
        <w:br/>
      </w:r>
      <w:r w:rsidRPr="22A6F0A1">
        <w:rPr>
          <w:rFonts w:ascii="Times New Roman" w:hAnsi="Times New Roman" w:cs="Times New Roman"/>
          <w:sz w:val="24"/>
          <w:szCs w:val="24"/>
        </w:rPr>
        <w:t>(2) Käitlemisel kasutatakse üksnes pädeva asutuse poolt heaks kiidetud seadmeid ja tehnoloogiaid.</w:t>
      </w:r>
      <w:r>
        <w:br/>
      </w:r>
      <w:r w:rsidRPr="22A6F0A1">
        <w:rPr>
          <w:rFonts w:ascii="Times New Roman" w:hAnsi="Times New Roman" w:cs="Times New Roman"/>
          <w:sz w:val="24"/>
          <w:szCs w:val="24"/>
        </w:rPr>
        <w:t>(3) Kõik käitlemistoimingud dokumenteeritakse ning andmed säilitatakse vastavalt kehtivatele nõuetele.</w:t>
      </w:r>
    </w:p>
    <w:p w:rsidR="00974C9E" w:rsidP="00974C9E" w:rsidRDefault="00974C9E" w14:paraId="611B8710" w14:textId="77777777">
      <w:pPr>
        <w:spacing w:after="0" w:line="240" w:lineRule="auto"/>
        <w:jc w:val="both"/>
        <w:rPr>
          <w:rFonts w:ascii="Times New Roman" w:hAnsi="Times New Roman" w:cs="Times New Roman"/>
          <w:sz w:val="24"/>
          <w:szCs w:val="24"/>
        </w:rPr>
      </w:pPr>
    </w:p>
    <w:p w:rsidR="00974C9E" w:rsidP="00974C9E" w:rsidRDefault="00974C9E" w14:paraId="78196AF1"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3. peatükk</w:t>
      </w:r>
    </w:p>
    <w:p w:rsidR="00974C9E" w:rsidP="00974C9E" w:rsidRDefault="00974C9E" w14:paraId="0228A29B"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Vaheladustamisele esitatavad nõuded</w:t>
      </w:r>
    </w:p>
    <w:p w:rsidR="00974C9E" w:rsidP="00974C9E" w:rsidRDefault="00974C9E" w14:paraId="6BF2BBF1"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 xml:space="preserve"> </w:t>
      </w:r>
    </w:p>
    <w:p w:rsidR="00974C9E" w:rsidP="00974C9E" w:rsidRDefault="00974C9E" w14:paraId="5A211020"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5. Vaheladustusrajatise üldnõuded</w:t>
      </w:r>
    </w:p>
    <w:p w:rsidR="00974C9E" w:rsidP="00974C9E" w:rsidRDefault="00974C9E" w14:paraId="41748B0B" w14:textId="77777777">
      <w:pPr>
        <w:spacing w:after="0" w:line="240" w:lineRule="auto"/>
        <w:jc w:val="both"/>
      </w:pPr>
      <w:r w:rsidRPr="22A6F0A1">
        <w:rPr>
          <w:rFonts w:ascii="Times New Roman" w:hAnsi="Times New Roman" w:cs="Times New Roman"/>
          <w:sz w:val="24"/>
          <w:szCs w:val="24"/>
        </w:rPr>
        <w:t>Vaheladustusrajatis peab tagama:</w:t>
      </w:r>
    </w:p>
    <w:p w:rsidR="00974C9E" w:rsidP="00974C9E" w:rsidRDefault="00974C9E" w14:paraId="2F0702A8" w14:textId="77777777">
      <w:pPr>
        <w:spacing w:after="0" w:line="240" w:lineRule="auto"/>
        <w:jc w:val="both"/>
        <w:rPr>
          <w:rFonts w:ascii="Times New Roman" w:hAnsi="Times New Roman" w:cs="Times New Roman"/>
          <w:sz w:val="24"/>
          <w:szCs w:val="24"/>
        </w:rPr>
      </w:pPr>
      <w:r w:rsidRPr="22A6F0A1">
        <w:rPr>
          <w:rFonts w:ascii="Times New Roman" w:hAnsi="Times New Roman" w:eastAsia="Times New Roman" w:cs="Times New Roman"/>
          <w:sz w:val="24"/>
          <w:szCs w:val="24"/>
        </w:rPr>
        <w:t xml:space="preserve">1) kriitilisuse vältimine kogu käitlemisprotsessi jooksul, </w:t>
      </w:r>
      <w:r w:rsidRPr="22A6F0A1">
        <w:rPr>
          <w:rFonts w:ascii="Times New Roman" w:hAnsi="Times New Roman" w:cs="Times New Roman"/>
          <w:sz w:val="24"/>
          <w:szCs w:val="24"/>
        </w:rPr>
        <w:t>kuumuse ärajuhtimise ja kiirguskaitse;</w:t>
      </w:r>
    </w:p>
    <w:p w:rsidR="00974C9E" w:rsidP="00974C9E" w:rsidRDefault="00974C9E" w14:paraId="3AFDC2D2" w14:textId="77777777">
      <w:pPr>
        <w:spacing w:after="0" w:line="240" w:lineRule="auto"/>
        <w:jc w:val="both"/>
      </w:pPr>
      <w:r w:rsidRPr="22A6F0A1">
        <w:rPr>
          <w:rFonts w:ascii="Times New Roman" w:hAnsi="Times New Roman" w:cs="Times New Roman"/>
          <w:sz w:val="24"/>
          <w:szCs w:val="24"/>
        </w:rPr>
        <w:t>2) rajatise vastupidavuse välistele mõjudele ja kahjustustele;</w:t>
      </w:r>
    </w:p>
    <w:p w:rsidR="00974C9E" w:rsidP="00974C9E" w:rsidRDefault="00974C9E" w14:paraId="3427B952" w14:textId="77777777">
      <w:pPr>
        <w:spacing w:after="0" w:line="240" w:lineRule="auto"/>
        <w:jc w:val="both"/>
      </w:pPr>
      <w:r w:rsidRPr="22A6F0A1">
        <w:rPr>
          <w:rFonts w:ascii="Times New Roman" w:hAnsi="Times New Roman" w:cs="Times New Roman"/>
          <w:sz w:val="24"/>
          <w:szCs w:val="24"/>
        </w:rPr>
        <w:t>3) ohutute töötingimuste olemasolu, sealhulgas seirevõimekuse;</w:t>
      </w:r>
    </w:p>
    <w:p w:rsidR="00974C9E" w:rsidP="00974C9E" w:rsidRDefault="00974C9E" w14:paraId="72FD601E" w14:textId="77777777">
      <w:pPr>
        <w:spacing w:after="0" w:line="240" w:lineRule="auto"/>
        <w:jc w:val="both"/>
      </w:pPr>
      <w:r w:rsidRPr="22A6F0A1">
        <w:rPr>
          <w:rFonts w:ascii="Times New Roman" w:hAnsi="Times New Roman" w:cs="Times New Roman"/>
          <w:sz w:val="24"/>
          <w:szCs w:val="24"/>
        </w:rPr>
        <w:t>4) tõendatud vastavuse projekteerimisbaasi ja ohutuskriteeriumidega.</w:t>
      </w:r>
    </w:p>
    <w:p w:rsidR="00974C9E" w:rsidP="00974C9E" w:rsidRDefault="00974C9E" w14:paraId="7D5D5D39" w14:textId="77777777">
      <w:pPr>
        <w:spacing w:after="0" w:line="240" w:lineRule="auto"/>
        <w:jc w:val="both"/>
        <w:rPr>
          <w:rFonts w:ascii="Times New Roman" w:hAnsi="Times New Roman" w:cs="Times New Roman"/>
          <w:sz w:val="24"/>
          <w:szCs w:val="24"/>
        </w:rPr>
      </w:pPr>
    </w:p>
    <w:p w:rsidR="00974C9E" w:rsidP="00974C9E" w:rsidRDefault="00974C9E" w14:paraId="01CE5D81"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6. Pakendite ja konteinerite nõuded</w:t>
      </w:r>
    </w:p>
    <w:p w:rsidR="00974C9E" w:rsidP="00974C9E" w:rsidRDefault="00974C9E" w14:paraId="64E5D2D6" w14:textId="77777777">
      <w:pPr>
        <w:spacing w:after="0" w:line="240" w:lineRule="auto"/>
        <w:jc w:val="both"/>
      </w:pPr>
      <w:r w:rsidRPr="22A6F0A1">
        <w:rPr>
          <w:rFonts w:ascii="Times New Roman" w:hAnsi="Times New Roman" w:cs="Times New Roman"/>
          <w:sz w:val="24"/>
          <w:szCs w:val="24"/>
        </w:rPr>
        <w:t>(1) Kasutatud tuumkütust hoitakse sertifitseeritud pakendites või konteinerites.</w:t>
      </w:r>
      <w:r>
        <w:br/>
      </w:r>
      <w:r w:rsidRPr="22A6F0A1">
        <w:rPr>
          <w:rFonts w:ascii="Times New Roman" w:hAnsi="Times New Roman" w:cs="Times New Roman"/>
          <w:sz w:val="24"/>
          <w:szCs w:val="24"/>
        </w:rPr>
        <w:t xml:space="preserve">(2) Pakendid ja konteinerid peavad tagama </w:t>
      </w:r>
      <w:r w:rsidRPr="22A6F0A1">
        <w:rPr>
          <w:rFonts w:ascii="Times New Roman" w:hAnsi="Times New Roman" w:eastAsia="Times New Roman" w:cs="Times New Roman"/>
          <w:sz w:val="24"/>
          <w:szCs w:val="24"/>
        </w:rPr>
        <w:t xml:space="preserve">kriitilisuse vältimise, </w:t>
      </w:r>
      <w:r w:rsidRPr="22A6F0A1">
        <w:rPr>
          <w:rFonts w:ascii="Times New Roman" w:hAnsi="Times New Roman" w:cs="Times New Roman"/>
          <w:sz w:val="24"/>
          <w:szCs w:val="24"/>
        </w:rPr>
        <w:t xml:space="preserve">passiivse või aktiivse soojuse ärajuhtimise, lekete vältimise ja piisav </w:t>
      </w:r>
      <w:proofErr w:type="spellStart"/>
      <w:r w:rsidRPr="22A6F0A1">
        <w:rPr>
          <w:rFonts w:ascii="Times New Roman" w:hAnsi="Times New Roman" w:cs="Times New Roman"/>
          <w:sz w:val="24"/>
          <w:szCs w:val="24"/>
        </w:rPr>
        <w:t>varjestuse</w:t>
      </w:r>
      <w:proofErr w:type="spellEnd"/>
      <w:r w:rsidRPr="22A6F0A1">
        <w:rPr>
          <w:rFonts w:ascii="Times New Roman" w:hAnsi="Times New Roman" w:cs="Times New Roman"/>
          <w:sz w:val="24"/>
          <w:szCs w:val="24"/>
        </w:rPr>
        <w:t>, mehaanilise vastupidavuse tõenäolistele koormustele.</w:t>
      </w:r>
    </w:p>
    <w:p w:rsidR="00974C9E" w:rsidP="00974C9E" w:rsidRDefault="00974C9E" w14:paraId="5FD645B1" w14:textId="77777777">
      <w:pPr>
        <w:spacing w:after="0" w:line="240" w:lineRule="auto"/>
        <w:jc w:val="both"/>
        <w:rPr>
          <w:rFonts w:ascii="Times New Roman" w:hAnsi="Times New Roman" w:cs="Times New Roman"/>
          <w:sz w:val="24"/>
          <w:szCs w:val="24"/>
        </w:rPr>
      </w:pPr>
    </w:p>
    <w:p w:rsidR="00974C9E" w:rsidP="00974C9E" w:rsidRDefault="00974C9E" w14:paraId="3A3C8200"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7. Seire ja kontroll</w:t>
      </w:r>
    </w:p>
    <w:p w:rsidR="00974C9E" w:rsidP="00974C9E" w:rsidRDefault="00974C9E" w14:paraId="3E5406A7" w14:textId="77777777">
      <w:pPr>
        <w:spacing w:after="0" w:line="240" w:lineRule="auto"/>
        <w:jc w:val="both"/>
      </w:pPr>
      <w:r w:rsidRPr="22A6F0A1">
        <w:rPr>
          <w:rFonts w:ascii="Times New Roman" w:hAnsi="Times New Roman" w:cs="Times New Roman"/>
          <w:sz w:val="24"/>
          <w:szCs w:val="24"/>
        </w:rPr>
        <w:t>Vaheladustamise ajal tuleb regulaarselt:</w:t>
      </w:r>
    </w:p>
    <w:p w:rsidR="00974C9E" w:rsidP="00974C9E" w:rsidRDefault="00974C9E" w14:paraId="3890078A" w14:textId="77777777">
      <w:pPr>
        <w:spacing w:after="0" w:line="240" w:lineRule="auto"/>
        <w:jc w:val="both"/>
      </w:pPr>
      <w:r w:rsidRPr="22A6F0A1">
        <w:rPr>
          <w:rFonts w:ascii="Times New Roman" w:hAnsi="Times New Roman" w:cs="Times New Roman"/>
          <w:sz w:val="24"/>
          <w:szCs w:val="24"/>
        </w:rPr>
        <w:t>1) kontrollida konteinerite ja kütuseelementide seisundit;</w:t>
      </w:r>
    </w:p>
    <w:p w:rsidR="00974C9E" w:rsidP="00974C9E" w:rsidRDefault="00974C9E" w14:paraId="087E0EEE" w14:textId="77777777">
      <w:pPr>
        <w:spacing w:after="0" w:line="240" w:lineRule="auto"/>
        <w:jc w:val="both"/>
      </w:pPr>
      <w:r w:rsidRPr="22A6F0A1">
        <w:rPr>
          <w:rFonts w:ascii="Times New Roman" w:hAnsi="Times New Roman" w:cs="Times New Roman"/>
          <w:sz w:val="24"/>
          <w:szCs w:val="24"/>
        </w:rPr>
        <w:t>2) teostada kiirgus- ja temperatuuri seiret;</w:t>
      </w:r>
    </w:p>
    <w:p w:rsidR="00974C9E" w:rsidP="00974C9E" w:rsidRDefault="00974C9E" w14:paraId="670F731C" w14:textId="77777777">
      <w:pPr>
        <w:spacing w:after="0" w:line="240" w:lineRule="auto"/>
        <w:jc w:val="both"/>
      </w:pPr>
      <w:r w:rsidRPr="22A6F0A1">
        <w:rPr>
          <w:rFonts w:ascii="Times New Roman" w:hAnsi="Times New Roman" w:cs="Times New Roman"/>
          <w:sz w:val="24"/>
          <w:szCs w:val="24"/>
        </w:rPr>
        <w:t>3) jälgida radioloogilisi ja keskkonnatingimusi;</w:t>
      </w:r>
    </w:p>
    <w:p w:rsidR="00974C9E" w:rsidP="00974C9E" w:rsidRDefault="00974C9E" w14:paraId="56BFF148" w14:textId="77777777">
      <w:pPr>
        <w:spacing w:after="0" w:line="240" w:lineRule="auto"/>
        <w:jc w:val="both"/>
      </w:pPr>
      <w:r w:rsidRPr="22A6F0A1">
        <w:rPr>
          <w:rFonts w:ascii="Times New Roman" w:hAnsi="Times New Roman" w:cs="Times New Roman"/>
          <w:sz w:val="24"/>
          <w:szCs w:val="24"/>
        </w:rPr>
        <w:t>4) dokumenteerida kõik kõrvalekalded ja rakendatud parandusmeetmed.</w:t>
      </w:r>
    </w:p>
    <w:p w:rsidR="00974C9E" w:rsidP="00974C9E" w:rsidRDefault="00974C9E" w14:paraId="1C983784" w14:textId="77777777">
      <w:pPr>
        <w:spacing w:after="0" w:line="240" w:lineRule="auto"/>
        <w:jc w:val="both"/>
        <w:rPr>
          <w:rFonts w:ascii="Times New Roman" w:hAnsi="Times New Roman" w:cs="Times New Roman"/>
          <w:sz w:val="24"/>
          <w:szCs w:val="24"/>
        </w:rPr>
      </w:pPr>
    </w:p>
    <w:p w:rsidR="00974C9E" w:rsidP="00974C9E" w:rsidRDefault="00974C9E" w14:paraId="16968D0F"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4. peatükk</w:t>
      </w:r>
    </w:p>
    <w:p w:rsidR="00974C9E" w:rsidP="00974C9E" w:rsidRDefault="00974C9E" w14:paraId="28AE4494"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Kasutatud tuumkütuse üleandmine ja transpordiks ettevalmistamine</w:t>
      </w:r>
    </w:p>
    <w:p w:rsidR="00974C9E" w:rsidP="00974C9E" w:rsidRDefault="00974C9E" w14:paraId="4089AA39" w14:textId="77777777">
      <w:pPr>
        <w:spacing w:after="0" w:line="240" w:lineRule="auto"/>
        <w:jc w:val="center"/>
        <w:rPr>
          <w:rFonts w:ascii="Times New Roman" w:hAnsi="Times New Roman" w:cs="Times New Roman"/>
          <w:b/>
          <w:bCs/>
          <w:sz w:val="24"/>
          <w:szCs w:val="24"/>
        </w:rPr>
      </w:pPr>
    </w:p>
    <w:p w:rsidR="00974C9E" w:rsidP="00974C9E" w:rsidRDefault="00974C9E" w14:paraId="7C5418FB"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8. Üleandmise ja pakendamise põhimõtted</w:t>
      </w:r>
    </w:p>
    <w:p w:rsidR="00974C9E" w:rsidP="00974C9E" w:rsidRDefault="00974C9E" w14:paraId="414F51F0" w14:textId="77777777">
      <w:pPr>
        <w:spacing w:after="0" w:line="240" w:lineRule="auto"/>
        <w:jc w:val="both"/>
      </w:pPr>
      <w:r w:rsidRPr="22A6F0A1">
        <w:rPr>
          <w:rFonts w:ascii="Times New Roman" w:hAnsi="Times New Roman" w:cs="Times New Roman"/>
          <w:sz w:val="24"/>
          <w:szCs w:val="24"/>
        </w:rPr>
        <w:t>Kasutatud tuumkütuse üleandmisel teisele käitlejale või lõppladustamiseks:</w:t>
      </w:r>
    </w:p>
    <w:p w:rsidR="00974C9E" w:rsidP="00974C9E" w:rsidRDefault="00974C9E" w14:paraId="1B074EAA" w14:textId="77777777">
      <w:pPr>
        <w:spacing w:after="0" w:line="240" w:lineRule="auto"/>
        <w:jc w:val="both"/>
      </w:pPr>
      <w:r w:rsidRPr="22A6F0A1">
        <w:rPr>
          <w:rFonts w:ascii="Times New Roman" w:hAnsi="Times New Roman" w:cs="Times New Roman"/>
          <w:sz w:val="24"/>
          <w:szCs w:val="24"/>
        </w:rPr>
        <w:t>1) kasutatakse pädeva asutuse kinnitatud pakendeid ja transpordilahendusi;</w:t>
      </w:r>
    </w:p>
    <w:p w:rsidR="00974C9E" w:rsidP="00974C9E" w:rsidRDefault="00974C9E" w14:paraId="02618782" w14:textId="77777777">
      <w:pPr>
        <w:spacing w:after="0" w:line="240" w:lineRule="auto"/>
        <w:jc w:val="both"/>
      </w:pPr>
      <w:r w:rsidRPr="22A6F0A1">
        <w:rPr>
          <w:rFonts w:ascii="Times New Roman" w:hAnsi="Times New Roman" w:cs="Times New Roman"/>
          <w:sz w:val="24"/>
          <w:szCs w:val="24"/>
        </w:rPr>
        <w:t>2) tagatakse vastavus rahvusvahelistele transportnõuetele;</w:t>
      </w:r>
    </w:p>
    <w:p w:rsidR="00974C9E" w:rsidP="00974C9E" w:rsidRDefault="00974C9E" w14:paraId="72983F18" w14:textId="77777777">
      <w:pPr>
        <w:spacing w:after="0" w:line="240" w:lineRule="auto"/>
        <w:jc w:val="both"/>
      </w:pPr>
      <w:r w:rsidRPr="22A6F0A1">
        <w:rPr>
          <w:rFonts w:ascii="Times New Roman" w:hAnsi="Times New Roman" w:cs="Times New Roman"/>
          <w:sz w:val="24"/>
          <w:szCs w:val="24"/>
        </w:rPr>
        <w:t>3) koostatakse üleandmisdokumentatsioon, mis tõendab kütuse kogust, seisundit ja mõõtmistulemusi.</w:t>
      </w:r>
    </w:p>
    <w:p w:rsidR="00974C9E" w:rsidP="00974C9E" w:rsidRDefault="00974C9E" w14:paraId="55B976C1" w14:textId="77777777">
      <w:pPr>
        <w:spacing w:after="0" w:line="240" w:lineRule="auto"/>
        <w:jc w:val="both"/>
        <w:rPr>
          <w:rFonts w:ascii="Times New Roman" w:hAnsi="Times New Roman" w:cs="Times New Roman"/>
          <w:sz w:val="24"/>
          <w:szCs w:val="24"/>
        </w:rPr>
      </w:pPr>
    </w:p>
    <w:p w:rsidR="00974C9E" w:rsidP="00974C9E" w:rsidRDefault="00974C9E" w14:paraId="470D9E68"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9. Transpordi ohutusnõuded</w:t>
      </w:r>
    </w:p>
    <w:p w:rsidR="00974C9E" w:rsidP="00974C9E" w:rsidRDefault="00974C9E" w14:paraId="7082E2E1" w14:textId="77777777">
      <w:pPr>
        <w:spacing w:after="0" w:line="240" w:lineRule="auto"/>
        <w:jc w:val="both"/>
      </w:pPr>
      <w:r w:rsidRPr="22A6F0A1">
        <w:rPr>
          <w:rFonts w:ascii="Times New Roman" w:hAnsi="Times New Roman" w:cs="Times New Roman"/>
          <w:sz w:val="24"/>
          <w:szCs w:val="24"/>
        </w:rPr>
        <w:t>(1) Transpordilahendused peavad vastama kriitikavastasele ja kiirguskaitse nõuetele.</w:t>
      </w:r>
      <w:r>
        <w:br/>
      </w:r>
      <w:r w:rsidRPr="22A6F0A1">
        <w:rPr>
          <w:rFonts w:ascii="Times New Roman" w:hAnsi="Times New Roman" w:cs="Times New Roman"/>
          <w:sz w:val="24"/>
          <w:szCs w:val="24"/>
        </w:rPr>
        <w:t>(2) Transpordivahendite ja marsruudi valik kooskõlastatakse pädeva asutusega.</w:t>
      </w:r>
      <w:r>
        <w:br/>
      </w:r>
      <w:r w:rsidRPr="22A6F0A1">
        <w:rPr>
          <w:rFonts w:ascii="Times New Roman" w:hAnsi="Times New Roman" w:cs="Times New Roman"/>
          <w:sz w:val="24"/>
          <w:szCs w:val="24"/>
        </w:rPr>
        <w:t xml:space="preserve"> 3) Transpordi käigus tagatakse järelevalve ja kriitiliste parameetrite seire.</w:t>
      </w:r>
    </w:p>
    <w:p w:rsidR="00974C9E" w:rsidP="00974C9E" w:rsidRDefault="00974C9E" w14:paraId="6846CF8A" w14:textId="77777777">
      <w:pPr>
        <w:spacing w:after="0" w:line="240" w:lineRule="auto"/>
        <w:jc w:val="both"/>
        <w:rPr>
          <w:rFonts w:ascii="Times New Roman" w:hAnsi="Times New Roman" w:cs="Times New Roman"/>
          <w:sz w:val="24"/>
          <w:szCs w:val="24"/>
        </w:rPr>
      </w:pPr>
    </w:p>
    <w:p w:rsidR="00974C9E" w:rsidP="00974C9E" w:rsidRDefault="00974C9E" w14:paraId="7F94E06F"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5. peatükk</w:t>
      </w:r>
    </w:p>
    <w:p w:rsidR="00974C9E" w:rsidP="00974C9E" w:rsidRDefault="00974C9E" w14:paraId="0D72F378"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Dokumenteerimine ja teabe esitamine</w:t>
      </w:r>
    </w:p>
    <w:p w:rsidR="00974C9E" w:rsidP="00974C9E" w:rsidRDefault="00974C9E" w14:paraId="0DF300DD" w14:textId="77777777">
      <w:pPr>
        <w:spacing w:after="0" w:line="240" w:lineRule="auto"/>
        <w:jc w:val="center"/>
        <w:rPr>
          <w:rFonts w:ascii="Times New Roman" w:hAnsi="Times New Roman" w:cs="Times New Roman"/>
          <w:b/>
          <w:bCs/>
          <w:sz w:val="24"/>
          <w:szCs w:val="24"/>
        </w:rPr>
      </w:pPr>
    </w:p>
    <w:p w:rsidR="00974C9E" w:rsidP="00974C9E" w:rsidRDefault="00974C9E" w14:paraId="3E74CF97"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10. Dokumenteerimine</w:t>
      </w:r>
    </w:p>
    <w:p w:rsidR="00974C9E" w:rsidP="00974C9E" w:rsidRDefault="00974C9E" w14:paraId="224C9B44" w14:textId="77777777">
      <w:pPr>
        <w:spacing w:after="0" w:line="240" w:lineRule="auto"/>
        <w:jc w:val="both"/>
      </w:pPr>
      <w:r w:rsidRPr="22A6F0A1">
        <w:rPr>
          <w:rFonts w:ascii="Times New Roman" w:hAnsi="Times New Roman" w:cs="Times New Roman"/>
          <w:sz w:val="24"/>
          <w:szCs w:val="24"/>
        </w:rPr>
        <w:t>Käitleja dokumenteerib kasutatud tuumkütuse käitlemisega seotud:</w:t>
      </w:r>
    </w:p>
    <w:p w:rsidR="00974C9E" w:rsidP="00974C9E" w:rsidRDefault="00974C9E" w14:paraId="6FED3726" w14:textId="77777777">
      <w:pPr>
        <w:spacing w:after="0" w:line="240" w:lineRule="auto"/>
        <w:jc w:val="both"/>
        <w:rPr>
          <w:rFonts w:ascii="Times New Roman" w:hAnsi="Times New Roman" w:cs="Times New Roman"/>
          <w:sz w:val="24"/>
          <w:szCs w:val="24"/>
        </w:rPr>
      </w:pPr>
      <w:r w:rsidRPr="22A6F0A1">
        <w:rPr>
          <w:rFonts w:ascii="Times New Roman" w:hAnsi="Times New Roman" w:cs="Times New Roman"/>
          <w:sz w:val="24"/>
          <w:szCs w:val="24"/>
        </w:rPr>
        <w:t>1) kogused, identifitseerimise ja asukoha;</w:t>
      </w:r>
    </w:p>
    <w:p w:rsidR="00974C9E" w:rsidP="00974C9E" w:rsidRDefault="00974C9E" w14:paraId="7A699686" w14:textId="77777777">
      <w:pPr>
        <w:spacing w:after="0" w:line="240" w:lineRule="auto"/>
        <w:jc w:val="both"/>
      </w:pPr>
      <w:r w:rsidRPr="22A6F0A1">
        <w:rPr>
          <w:rFonts w:ascii="Times New Roman" w:hAnsi="Times New Roman" w:cs="Times New Roman"/>
          <w:sz w:val="24"/>
          <w:szCs w:val="24"/>
        </w:rPr>
        <w:t>2) seisundit, mõõtmised ja seireandmed;</w:t>
      </w:r>
    </w:p>
    <w:p w:rsidR="00974C9E" w:rsidP="00974C9E" w:rsidRDefault="00974C9E" w14:paraId="3FC09E45" w14:textId="77777777">
      <w:pPr>
        <w:spacing w:after="0" w:line="240" w:lineRule="auto"/>
        <w:jc w:val="both"/>
      </w:pPr>
      <w:r w:rsidRPr="22A6F0A1">
        <w:rPr>
          <w:rFonts w:ascii="Times New Roman" w:hAnsi="Times New Roman" w:cs="Times New Roman"/>
          <w:sz w:val="24"/>
          <w:szCs w:val="24"/>
        </w:rPr>
        <w:t>3) pakendamise, transportimise ja üleandmise toimingud;</w:t>
      </w:r>
    </w:p>
    <w:p w:rsidR="00974C9E" w:rsidP="00974C9E" w:rsidRDefault="00974C9E" w14:paraId="5B84A630" w14:textId="77777777">
      <w:pPr>
        <w:spacing w:after="0" w:line="240" w:lineRule="auto"/>
        <w:jc w:val="both"/>
      </w:pPr>
      <w:r w:rsidRPr="22A6F0A1">
        <w:rPr>
          <w:rFonts w:ascii="Times New Roman" w:hAnsi="Times New Roman" w:cs="Times New Roman"/>
          <w:sz w:val="24"/>
          <w:szCs w:val="24"/>
        </w:rPr>
        <w:t>4) kõrvalekalded ja rakendatud parandusmeetmed.</w:t>
      </w:r>
    </w:p>
    <w:p w:rsidR="00974C9E" w:rsidP="00974C9E" w:rsidRDefault="00974C9E" w14:paraId="0AE87993" w14:textId="77777777">
      <w:pPr>
        <w:spacing w:after="0" w:line="240" w:lineRule="auto"/>
        <w:jc w:val="both"/>
        <w:rPr>
          <w:rFonts w:ascii="Times New Roman" w:hAnsi="Times New Roman" w:cs="Times New Roman"/>
          <w:sz w:val="24"/>
          <w:szCs w:val="24"/>
        </w:rPr>
      </w:pPr>
    </w:p>
    <w:p w:rsidR="00974C9E" w:rsidP="00974C9E" w:rsidRDefault="00974C9E" w14:paraId="138CB2BA"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11. Andmete esitamine pädevale asutusele</w:t>
      </w:r>
    </w:p>
    <w:p w:rsidR="00974C9E" w:rsidP="00974C9E" w:rsidRDefault="00974C9E" w14:paraId="17B15780" w14:textId="77777777">
      <w:pPr>
        <w:spacing w:after="0" w:line="240" w:lineRule="auto"/>
        <w:jc w:val="both"/>
      </w:pPr>
      <w:r w:rsidRPr="22A6F0A1">
        <w:rPr>
          <w:rFonts w:ascii="Times New Roman" w:hAnsi="Times New Roman" w:cs="Times New Roman"/>
          <w:sz w:val="24"/>
          <w:szCs w:val="24"/>
        </w:rPr>
        <w:t>(1) Käitleja esitab regulaarsed aruanded kasutatud tuumkütuse koguste, seisundi ja käitlemistegevuste kohta.</w:t>
      </w:r>
      <w:r>
        <w:br/>
      </w:r>
      <w:r w:rsidRPr="22A6F0A1">
        <w:rPr>
          <w:rFonts w:ascii="Times New Roman" w:hAnsi="Times New Roman" w:cs="Times New Roman"/>
          <w:sz w:val="24"/>
          <w:szCs w:val="24"/>
        </w:rPr>
        <w:t>(2) Pädev asutus võib nõuda täiendavat teavet või ekspertiise.</w:t>
      </w:r>
    </w:p>
    <w:p w:rsidR="00974C9E" w:rsidP="00974C9E" w:rsidRDefault="00974C9E" w14:paraId="09767962" w14:textId="77777777">
      <w:pPr>
        <w:spacing w:after="0" w:line="240" w:lineRule="auto"/>
        <w:jc w:val="both"/>
        <w:rPr>
          <w:rFonts w:ascii="Times New Roman" w:hAnsi="Times New Roman" w:cs="Times New Roman"/>
          <w:sz w:val="24"/>
          <w:szCs w:val="24"/>
        </w:rPr>
      </w:pPr>
    </w:p>
    <w:p w:rsidR="00974C9E" w:rsidP="00974C9E" w:rsidRDefault="00974C9E" w14:paraId="211B5AB4"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12. Dokumentatsiooni säilitamine</w:t>
      </w:r>
    </w:p>
    <w:p w:rsidR="00974C9E" w:rsidP="00974C9E" w:rsidRDefault="00974C9E" w14:paraId="3173646A" w14:textId="77777777">
      <w:pPr>
        <w:spacing w:after="0" w:line="240" w:lineRule="auto"/>
        <w:jc w:val="both"/>
      </w:pPr>
      <w:r w:rsidRPr="22A6F0A1">
        <w:rPr>
          <w:rFonts w:ascii="Times New Roman" w:hAnsi="Times New Roman" w:cs="Times New Roman"/>
          <w:sz w:val="24"/>
          <w:szCs w:val="24"/>
        </w:rPr>
        <w:t>Kasutatud tuumkütuse käitlemise dokumentatsioon säilitatakse kogu käitlemisperioodi jooksul ning vähemalt 30 aastat pärast kütuse üleandmist või lõppladustamist.</w:t>
      </w:r>
    </w:p>
    <w:p w:rsidR="00974C9E" w:rsidP="00974C9E" w:rsidRDefault="00974C9E" w14:paraId="32DFF2C0" w14:textId="77777777">
      <w:pPr>
        <w:spacing w:after="0" w:line="240" w:lineRule="auto"/>
        <w:jc w:val="both"/>
        <w:rPr>
          <w:rFonts w:ascii="Times New Roman" w:hAnsi="Times New Roman" w:cs="Times New Roman"/>
          <w:sz w:val="24"/>
          <w:szCs w:val="24"/>
        </w:rPr>
      </w:pPr>
    </w:p>
    <w:p w:rsidR="00974C9E" w:rsidP="00974C9E" w:rsidRDefault="00974C9E" w14:paraId="54708B16"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6. peatükk</w:t>
      </w:r>
    </w:p>
    <w:p w:rsidR="00974C9E" w:rsidP="00974C9E" w:rsidRDefault="00974C9E" w14:paraId="7C94B4F0" w14:textId="77777777">
      <w:pPr>
        <w:spacing w:after="0" w:line="240" w:lineRule="auto"/>
        <w:jc w:val="center"/>
        <w:rPr>
          <w:rFonts w:ascii="Times New Roman" w:hAnsi="Times New Roman" w:cs="Times New Roman"/>
          <w:b/>
          <w:bCs/>
          <w:sz w:val="24"/>
          <w:szCs w:val="24"/>
        </w:rPr>
      </w:pPr>
      <w:r w:rsidRPr="22A6F0A1">
        <w:rPr>
          <w:rFonts w:ascii="Times New Roman" w:hAnsi="Times New Roman" w:cs="Times New Roman"/>
          <w:b/>
          <w:bCs/>
          <w:sz w:val="24"/>
          <w:szCs w:val="24"/>
        </w:rPr>
        <w:t>Rakendussätted</w:t>
      </w:r>
    </w:p>
    <w:p w:rsidR="00974C9E" w:rsidP="00974C9E" w:rsidRDefault="00974C9E" w14:paraId="6FEE553E" w14:textId="77777777">
      <w:pPr>
        <w:spacing w:after="0" w:line="240" w:lineRule="auto"/>
        <w:jc w:val="center"/>
        <w:rPr>
          <w:rFonts w:ascii="Times New Roman" w:hAnsi="Times New Roman" w:cs="Times New Roman"/>
          <w:b/>
          <w:bCs/>
          <w:sz w:val="24"/>
          <w:szCs w:val="24"/>
        </w:rPr>
      </w:pPr>
    </w:p>
    <w:p w:rsidR="00974C9E" w:rsidP="00974C9E" w:rsidRDefault="00974C9E" w14:paraId="254927AE" w14:textId="77777777">
      <w:pPr>
        <w:spacing w:after="0" w:line="240" w:lineRule="auto"/>
        <w:jc w:val="both"/>
        <w:rPr>
          <w:rFonts w:ascii="Times New Roman" w:hAnsi="Times New Roman" w:cs="Times New Roman"/>
          <w:b/>
          <w:bCs/>
          <w:sz w:val="24"/>
          <w:szCs w:val="24"/>
        </w:rPr>
      </w:pPr>
      <w:r w:rsidRPr="22A6F0A1">
        <w:rPr>
          <w:rFonts w:ascii="Times New Roman" w:hAnsi="Times New Roman" w:cs="Times New Roman"/>
          <w:b/>
          <w:bCs/>
          <w:sz w:val="24"/>
          <w:szCs w:val="24"/>
        </w:rPr>
        <w:t>§ 13. Määruse jõustumine</w:t>
      </w:r>
    </w:p>
    <w:p w:rsidR="00974C9E" w:rsidP="00974C9E" w:rsidRDefault="00974C9E" w14:paraId="0284174E" w14:textId="77777777">
      <w:pPr>
        <w:spacing w:after="0" w:line="240" w:lineRule="auto"/>
        <w:jc w:val="both"/>
      </w:pPr>
      <w:r w:rsidRPr="22A6F0A1">
        <w:rPr>
          <w:rFonts w:ascii="Times New Roman" w:hAnsi="Times New Roman" w:cs="Times New Roman"/>
          <w:sz w:val="24"/>
          <w:szCs w:val="24"/>
        </w:rPr>
        <w:t>Määrus jõustub ………….</w:t>
      </w:r>
    </w:p>
    <w:p w:rsidR="00974C9E" w:rsidP="00974C9E" w:rsidRDefault="00974C9E" w14:paraId="207EBDB1" w14:textId="77777777">
      <w:pPr>
        <w:rPr>
          <w:rFonts w:ascii="Times New Roman" w:hAnsi="Times New Roman" w:cs="Times New Roman"/>
          <w:sz w:val="24"/>
          <w:szCs w:val="24"/>
        </w:rPr>
      </w:pPr>
    </w:p>
    <w:p w:rsidR="00974C9E" w:rsidP="00974C9E" w:rsidRDefault="00974C9E" w14:paraId="393FE52D" w14:textId="77777777">
      <w:r>
        <w:br w:type="page"/>
      </w:r>
    </w:p>
    <w:p w:rsidRPr="00553D1E" w:rsidR="00974C9E" w:rsidP="00974C9E" w:rsidRDefault="00974C9E" w14:paraId="6347D0D4"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1</w:t>
      </w:r>
      <w:r>
        <w:rPr>
          <w:rFonts w:ascii="Times New Roman" w:hAnsi="Times New Roman" w:eastAsia="Times New Roman" w:cs="Times New Roman"/>
          <w:color w:val="000000" w:themeColor="text1"/>
          <w:sz w:val="24"/>
          <w:szCs w:val="24"/>
          <w:lang w:eastAsia="et-EE"/>
        </w:rPr>
        <w:t>9</w:t>
      </w:r>
    </w:p>
    <w:p w:rsidRPr="00553D1E" w:rsidR="00974C9E" w:rsidP="00974C9E" w:rsidRDefault="00974C9E" w14:paraId="55233AEB"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Pr="00662278" w:rsidR="00974C9E" w:rsidP="00974C9E" w:rsidRDefault="00974C9E" w14:paraId="43982469"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00662278">
        <w:rPr>
          <w:rFonts w:ascii="Times New Roman" w:hAnsi="Times New Roman" w:eastAsia="Times New Roman" w:cs="Times New Roman"/>
          <w:b/>
          <w:bCs/>
          <w:color w:val="000000" w:themeColor="text1"/>
          <w:sz w:val="24"/>
          <w:szCs w:val="24"/>
          <w:lang w:eastAsia="et-EE"/>
        </w:rPr>
        <w:t xml:space="preserve">VABARIIGI VALITSUSE  </w:t>
      </w:r>
    </w:p>
    <w:p w:rsidRPr="00662278" w:rsidR="00974C9E" w:rsidP="00974C9E" w:rsidRDefault="00974C9E" w14:paraId="3EB99E38"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p>
    <w:p w:rsidRPr="00662278" w:rsidR="00974C9E" w:rsidP="00974C9E" w:rsidRDefault="00974C9E" w14:paraId="71F7AE85"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662278">
        <w:rPr>
          <w:rFonts w:ascii="Times New Roman" w:hAnsi="Times New Roman" w:eastAsia="Times New Roman" w:cs="Times New Roman"/>
          <w:b/>
          <w:bCs/>
          <w:color w:val="000000"/>
          <w:sz w:val="24"/>
          <w:szCs w:val="24"/>
          <w:lang w:eastAsia="et-EE"/>
        </w:rPr>
        <w:t>MÄÄRUS</w:t>
      </w:r>
    </w:p>
    <w:p w:rsidRPr="00533A56" w:rsidR="00974C9E" w:rsidP="00974C9E" w:rsidRDefault="00974C9E" w14:paraId="45EF1EE6" w14:textId="77777777">
      <w:pPr>
        <w:spacing w:after="0" w:line="240" w:lineRule="auto"/>
        <w:ind w:right="1"/>
        <w:jc w:val="center"/>
        <w:rPr>
          <w:rFonts w:ascii="Times New Roman" w:hAnsi="Times New Roman" w:eastAsia="Times New Roman" w:cs="Times New Roman"/>
          <w:b/>
          <w:bCs/>
          <w:color w:val="000000"/>
          <w:sz w:val="24"/>
          <w:szCs w:val="24"/>
          <w:highlight w:val="yellow"/>
          <w:lang w:eastAsia="et-EE"/>
        </w:rPr>
      </w:pPr>
    </w:p>
    <w:p w:rsidRPr="00BC793B" w:rsidR="00974C9E" w:rsidP="00974C9E" w:rsidRDefault="00974C9E" w14:paraId="01813DB1" w14:textId="77777777">
      <w:pPr>
        <w:rPr>
          <w:rFonts w:ascii="Times New Roman" w:hAnsi="Times New Roman" w:eastAsia="Times New Roman" w:cs="Times New Roman"/>
          <w:b/>
          <w:color w:val="000000"/>
          <w:sz w:val="24"/>
          <w:szCs w:val="24"/>
          <w:lang w:eastAsia="et-EE"/>
        </w:rPr>
      </w:pPr>
      <w:r w:rsidRPr="00BD7D41">
        <w:rPr>
          <w:rFonts w:ascii="Times New Roman" w:hAnsi="Times New Roman" w:eastAsia="Times New Roman" w:cs="Times New Roman"/>
          <w:b/>
          <w:color w:val="000000"/>
          <w:sz w:val="24"/>
          <w:szCs w:val="24"/>
          <w:lang w:eastAsia="et-EE"/>
        </w:rPr>
        <w:t>Riikliku dekomissioneerimis- ja lõppladustusfondi sissemaksete, väljamaksete ja vara valitsemise kord</w:t>
      </w:r>
    </w:p>
    <w:p w:rsidR="00974C9E" w:rsidP="00974C9E" w:rsidRDefault="00974C9E" w14:paraId="56286480" w14:textId="6E19B6A8">
      <w:pPr>
        <w:rPr>
          <w:rFonts w:ascii="Times New Roman" w:hAnsi="Times New Roman" w:cs="Times New Roman"/>
          <w:sz w:val="24"/>
          <w:szCs w:val="24"/>
        </w:rPr>
      </w:pPr>
      <w:r w:rsidRPr="00BC793B">
        <w:rPr>
          <w:rFonts w:ascii="Times New Roman" w:hAnsi="Times New Roman" w:cs="Times New Roman"/>
          <w:sz w:val="24"/>
          <w:szCs w:val="24"/>
        </w:rPr>
        <w:t xml:space="preserve">Määrus kehtestatakse tuumaenergia ja- ohutuse seaduse § </w:t>
      </w:r>
      <w:r>
        <w:rPr>
          <w:rFonts w:ascii="Times New Roman" w:hAnsi="Times New Roman" w:cs="Times New Roman"/>
          <w:sz w:val="24"/>
          <w:szCs w:val="24"/>
        </w:rPr>
        <w:t>72</w:t>
      </w:r>
      <w:r w:rsidRPr="00BC793B">
        <w:rPr>
          <w:rFonts w:ascii="Times New Roman" w:hAnsi="Times New Roman" w:cs="Times New Roman"/>
          <w:sz w:val="24"/>
          <w:szCs w:val="24"/>
        </w:rPr>
        <w:t xml:space="preserve"> </w:t>
      </w:r>
      <w:r w:rsidRPr="6A0448D6">
        <w:rPr>
          <w:rFonts w:ascii="Times New Roman" w:hAnsi="Times New Roman" w:cs="Times New Roman"/>
          <w:sz w:val="24"/>
          <w:szCs w:val="24"/>
        </w:rPr>
        <w:t>lõi</w:t>
      </w:r>
      <w:r w:rsidRPr="6A0448D6" w:rsidR="478866F9">
        <w:rPr>
          <w:rFonts w:ascii="Times New Roman" w:hAnsi="Times New Roman" w:cs="Times New Roman"/>
          <w:sz w:val="24"/>
          <w:szCs w:val="24"/>
        </w:rPr>
        <w:t>ke</w:t>
      </w:r>
      <w:r w:rsidRPr="00BC793B">
        <w:rPr>
          <w:rFonts w:ascii="Times New Roman" w:hAnsi="Times New Roman" w:cs="Times New Roman"/>
          <w:sz w:val="24"/>
          <w:szCs w:val="24"/>
        </w:rPr>
        <w:t xml:space="preserve"> </w:t>
      </w:r>
      <w:r>
        <w:rPr>
          <w:rFonts w:ascii="Times New Roman" w:hAnsi="Times New Roman" w:cs="Times New Roman"/>
          <w:sz w:val="24"/>
          <w:szCs w:val="24"/>
        </w:rPr>
        <w:t>9</w:t>
      </w:r>
      <w:r w:rsidRPr="00BC793B">
        <w:rPr>
          <w:rFonts w:ascii="Times New Roman" w:hAnsi="Times New Roman" w:cs="Times New Roman"/>
          <w:sz w:val="24"/>
          <w:szCs w:val="24"/>
        </w:rPr>
        <w:t xml:space="preserve"> alusel.</w:t>
      </w:r>
    </w:p>
    <w:p w:rsidRPr="00BC793B" w:rsidR="00974C9E" w:rsidP="00974C9E" w:rsidRDefault="00974C9E" w14:paraId="66A45AFD" w14:textId="77777777">
      <w:pPr>
        <w:rPr>
          <w:rFonts w:ascii="Times New Roman" w:hAnsi="Times New Roman" w:cs="Times New Roman"/>
          <w:sz w:val="24"/>
          <w:szCs w:val="24"/>
        </w:rPr>
      </w:pPr>
    </w:p>
    <w:p w:rsidRPr="0008228E" w:rsidR="00974C9E" w:rsidP="00974C9E" w:rsidRDefault="00974C9E" w14:paraId="4A439512"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1. peatükk </w:t>
      </w:r>
    </w:p>
    <w:p w:rsidRPr="0008228E" w:rsidR="00974C9E" w:rsidP="00974C9E" w:rsidRDefault="00974C9E" w14:paraId="1DBAA25E"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Üldsätted </w:t>
      </w:r>
    </w:p>
    <w:p w:rsidRPr="00260052" w:rsidR="00974C9E" w:rsidP="00974C9E" w:rsidRDefault="00974C9E" w14:paraId="1BF3A6EC" w14:textId="77777777">
      <w:pPr>
        <w:spacing w:after="0" w:line="240" w:lineRule="auto"/>
        <w:rPr>
          <w:rFonts w:ascii="Times New Roman" w:hAnsi="Times New Roman" w:cs="Times New Roman"/>
          <w:sz w:val="24"/>
          <w:szCs w:val="24"/>
        </w:rPr>
      </w:pPr>
    </w:p>
    <w:p w:rsidRPr="0046317D" w:rsidR="00974C9E" w:rsidP="00974C9E" w:rsidRDefault="00974C9E" w14:paraId="6D577D1B" w14:textId="77777777">
      <w:pPr>
        <w:spacing w:after="0" w:line="240" w:lineRule="auto"/>
        <w:rPr>
          <w:rFonts w:ascii="Times New Roman" w:hAnsi="Times New Roman" w:cs="Times New Roman"/>
          <w:b/>
          <w:bCs/>
          <w:sz w:val="24"/>
          <w:szCs w:val="24"/>
        </w:rPr>
      </w:pPr>
      <w:r w:rsidRPr="0046317D">
        <w:rPr>
          <w:rFonts w:ascii="Times New Roman" w:hAnsi="Times New Roman" w:cs="Times New Roman"/>
          <w:b/>
          <w:bCs/>
          <w:sz w:val="24"/>
          <w:szCs w:val="24"/>
        </w:rPr>
        <w:t xml:space="preserve">§ 1. Reguleerimisala </w:t>
      </w:r>
    </w:p>
    <w:p w:rsidRPr="0046317D" w:rsidR="00974C9E" w:rsidP="00974C9E" w:rsidRDefault="00353B42" w14:paraId="27C236B9" w14:textId="63BE8D94">
      <w:pPr>
        <w:spacing w:after="0" w:line="240" w:lineRule="auto"/>
        <w:rPr>
          <w:rFonts w:ascii="Times New Roman" w:hAnsi="Times New Roman" w:cs="Times New Roman"/>
          <w:sz w:val="24"/>
          <w:szCs w:val="24"/>
          <w:lang w:val="en-US"/>
        </w:rPr>
      </w:pPr>
      <w:r w:rsidRPr="0046317D">
        <w:rPr>
          <w:rFonts w:ascii="Times New Roman" w:hAnsi="Times New Roman" w:cs="Times New Roman"/>
          <w:sz w:val="24"/>
          <w:szCs w:val="24"/>
        </w:rPr>
        <w:t>Määratletakse</w:t>
      </w:r>
      <w:r w:rsidRPr="0046317D" w:rsidR="00C02819">
        <w:rPr>
          <w:rFonts w:ascii="Times New Roman" w:hAnsi="Times New Roman" w:cs="Times New Roman"/>
          <w:sz w:val="24"/>
          <w:szCs w:val="24"/>
        </w:rPr>
        <w:t xml:space="preserve"> valdkonnad, mis puudutavad fondi vara pikaajalist hoidmist, investeerimisotsuste tegemise protsessi ja fondi igapäevast haldamist.</w:t>
      </w:r>
    </w:p>
    <w:p w:rsidR="005B7368" w:rsidP="00974C9E" w:rsidRDefault="005B7368" w14:paraId="2C980B73" w14:textId="6E1E6264">
      <w:pPr>
        <w:spacing w:after="0" w:line="240" w:lineRule="auto"/>
        <w:rPr>
          <w:rFonts w:ascii="Times New Roman" w:hAnsi="Times New Roman" w:cs="Times New Roman"/>
          <w:sz w:val="24"/>
          <w:szCs w:val="24"/>
        </w:rPr>
      </w:pPr>
    </w:p>
    <w:p w:rsidR="005F73B6" w:rsidP="00974C9E" w:rsidRDefault="005A628F" w14:paraId="0CAB147A" w14:textId="77777777">
      <w:pPr>
        <w:spacing w:after="0" w:line="240" w:lineRule="auto"/>
        <w:rPr>
          <w:rFonts w:ascii="Times New Roman" w:hAnsi="Times New Roman" w:cs="Times New Roman"/>
          <w:sz w:val="24"/>
          <w:szCs w:val="24"/>
        </w:rPr>
      </w:pPr>
      <w:r w:rsidRPr="005A628F">
        <w:rPr>
          <w:rFonts w:ascii="Times New Roman" w:hAnsi="Times New Roman" w:cs="Times New Roman"/>
          <w:b/>
          <w:bCs/>
          <w:sz w:val="24"/>
          <w:szCs w:val="24"/>
        </w:rPr>
        <w:t>§ 2. Vara valitsemise eesmärk</w:t>
      </w:r>
      <w:r w:rsidRPr="005A628F">
        <w:rPr>
          <w:rFonts w:ascii="Times New Roman" w:hAnsi="Times New Roman" w:cs="Times New Roman"/>
          <w:sz w:val="24"/>
          <w:szCs w:val="24"/>
        </w:rPr>
        <w:t xml:space="preserve"> </w:t>
      </w:r>
    </w:p>
    <w:p w:rsidR="00A84469" w:rsidP="00974C9E" w:rsidRDefault="007F1603" w14:paraId="414264E3" w14:textId="7641218E">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5A628F" w:rsidR="005A628F">
        <w:rPr>
          <w:rFonts w:ascii="Times New Roman" w:hAnsi="Times New Roman" w:cs="Times New Roman"/>
          <w:sz w:val="24"/>
          <w:szCs w:val="24"/>
        </w:rPr>
        <w:t>irjeldatakse fondi vara paigutamise strateegilisi suundi, eelistades kapitali säilitamist ja piisava likviidsuse tagamist. Vara valitsemine peab olema kooskõlas dekomissioneerimis</w:t>
      </w:r>
      <w:r w:rsidR="003924F3">
        <w:rPr>
          <w:rFonts w:ascii="Times New Roman" w:hAnsi="Times New Roman" w:cs="Times New Roman"/>
          <w:sz w:val="24"/>
          <w:szCs w:val="24"/>
        </w:rPr>
        <w:t>- ja lõppladustus</w:t>
      </w:r>
      <w:r w:rsidRPr="005A628F" w:rsidR="005A628F">
        <w:rPr>
          <w:rFonts w:ascii="Times New Roman" w:hAnsi="Times New Roman" w:cs="Times New Roman"/>
          <w:sz w:val="24"/>
          <w:szCs w:val="24"/>
        </w:rPr>
        <w:t>tööde eeldatava ajakavaga.</w:t>
      </w:r>
    </w:p>
    <w:p w:rsidR="00FD2E1F" w:rsidP="00974C9E" w:rsidRDefault="00FD2E1F" w14:paraId="7F529AA2" w14:textId="77777777">
      <w:pPr>
        <w:spacing w:after="0" w:line="240" w:lineRule="auto"/>
        <w:rPr>
          <w:rFonts w:ascii="Times New Roman" w:hAnsi="Times New Roman" w:cs="Times New Roman"/>
          <w:sz w:val="24"/>
          <w:szCs w:val="24"/>
        </w:rPr>
      </w:pPr>
    </w:p>
    <w:p w:rsidRPr="0046317D" w:rsidR="0046317D" w:rsidP="0046317D" w:rsidRDefault="0046317D" w14:paraId="7E96C57A" w14:textId="77777777">
      <w:pPr>
        <w:spacing w:after="0" w:line="240" w:lineRule="auto"/>
        <w:jc w:val="center"/>
        <w:rPr>
          <w:rFonts w:ascii="Times New Roman" w:hAnsi="Times New Roman" w:cs="Times New Roman"/>
          <w:b/>
          <w:bCs/>
          <w:sz w:val="24"/>
          <w:szCs w:val="24"/>
        </w:rPr>
      </w:pPr>
      <w:r w:rsidRPr="0046317D">
        <w:rPr>
          <w:rFonts w:ascii="Times New Roman" w:hAnsi="Times New Roman" w:cs="Times New Roman"/>
          <w:b/>
          <w:bCs/>
          <w:sz w:val="24"/>
          <w:szCs w:val="24"/>
        </w:rPr>
        <w:t>2. peatükk</w:t>
      </w:r>
    </w:p>
    <w:p w:rsidRPr="0046317D" w:rsidR="0046317D" w:rsidP="0046317D" w:rsidRDefault="0046317D" w14:paraId="7922DAF1" w14:textId="77777777">
      <w:pPr>
        <w:spacing w:after="0" w:line="240" w:lineRule="auto"/>
        <w:jc w:val="center"/>
        <w:rPr>
          <w:rFonts w:ascii="Times New Roman" w:hAnsi="Times New Roman" w:cs="Times New Roman"/>
          <w:b/>
          <w:bCs/>
          <w:sz w:val="24"/>
          <w:szCs w:val="24"/>
        </w:rPr>
      </w:pPr>
      <w:r w:rsidRPr="0046317D">
        <w:rPr>
          <w:rFonts w:ascii="Times New Roman" w:hAnsi="Times New Roman" w:cs="Times New Roman"/>
          <w:b/>
          <w:bCs/>
          <w:sz w:val="24"/>
          <w:szCs w:val="24"/>
        </w:rPr>
        <w:t>Sissemaksete ja väljamaksete finantskorraldus</w:t>
      </w:r>
    </w:p>
    <w:p w:rsidRPr="0046317D" w:rsidR="0046317D" w:rsidP="0046317D" w:rsidRDefault="0046317D" w14:paraId="2E4ABF10" w14:textId="77777777">
      <w:pPr>
        <w:spacing w:after="0" w:line="240" w:lineRule="auto"/>
        <w:jc w:val="center"/>
        <w:rPr>
          <w:rFonts w:ascii="Times New Roman" w:hAnsi="Times New Roman" w:cs="Times New Roman"/>
          <w:b/>
          <w:bCs/>
          <w:sz w:val="24"/>
          <w:szCs w:val="24"/>
        </w:rPr>
      </w:pPr>
    </w:p>
    <w:p w:rsidR="0046317D" w:rsidP="0046317D" w:rsidRDefault="0046317D" w14:paraId="4E1FA2AF" w14:textId="77777777">
      <w:pPr>
        <w:spacing w:after="0" w:line="240" w:lineRule="auto"/>
        <w:rPr>
          <w:rFonts w:ascii="Times New Roman" w:hAnsi="Times New Roman" w:cs="Times New Roman"/>
          <w:sz w:val="24"/>
          <w:szCs w:val="24"/>
        </w:rPr>
      </w:pPr>
      <w:r w:rsidRPr="0046317D">
        <w:rPr>
          <w:rFonts w:ascii="Times New Roman" w:hAnsi="Times New Roman" w:cs="Times New Roman"/>
          <w:b/>
          <w:bCs/>
          <w:sz w:val="24"/>
          <w:szCs w:val="24"/>
        </w:rPr>
        <w:t>§ 3. Sissemaksete laekumise tehniline kord</w:t>
      </w:r>
      <w:r w:rsidRPr="0046317D">
        <w:rPr>
          <w:rFonts w:ascii="Times New Roman" w:hAnsi="Times New Roman" w:cs="Times New Roman"/>
          <w:sz w:val="24"/>
          <w:szCs w:val="24"/>
        </w:rPr>
        <w:t xml:space="preserve"> </w:t>
      </w:r>
    </w:p>
    <w:p w:rsidRPr="0046317D" w:rsidR="0046317D" w:rsidP="0046317D" w:rsidRDefault="0046317D" w14:paraId="4936590B" w14:textId="20A24C7C">
      <w:pPr>
        <w:spacing w:after="0" w:line="240" w:lineRule="auto"/>
        <w:rPr>
          <w:rFonts w:ascii="Times New Roman" w:hAnsi="Times New Roman" w:cs="Times New Roman"/>
          <w:sz w:val="24"/>
          <w:szCs w:val="24"/>
        </w:rPr>
      </w:pPr>
      <w:r>
        <w:rPr>
          <w:rFonts w:ascii="Times New Roman" w:hAnsi="Times New Roman" w:cs="Times New Roman"/>
          <w:sz w:val="24"/>
          <w:szCs w:val="24"/>
        </w:rPr>
        <w:t>S</w:t>
      </w:r>
      <w:r w:rsidRPr="0046317D">
        <w:rPr>
          <w:rFonts w:ascii="Times New Roman" w:hAnsi="Times New Roman" w:cs="Times New Roman"/>
          <w:sz w:val="24"/>
          <w:szCs w:val="24"/>
        </w:rPr>
        <w:t>ätestatakse fondi arvelduskontode haldamise põhimõtted ja laekumiste kontrollimise protseduur. See käsitleb rahaliste vahendite vastuvõtmist ja nende kajastamist fondi raamatupidamises.</w:t>
      </w:r>
    </w:p>
    <w:p w:rsidRPr="0046317D" w:rsidR="0046317D" w:rsidP="0046317D" w:rsidRDefault="0046317D" w14:paraId="748691D6" w14:textId="77777777">
      <w:pPr>
        <w:spacing w:after="0" w:line="240" w:lineRule="auto"/>
        <w:rPr>
          <w:rFonts w:ascii="Times New Roman" w:hAnsi="Times New Roman" w:cs="Times New Roman"/>
          <w:sz w:val="24"/>
          <w:szCs w:val="24"/>
        </w:rPr>
      </w:pPr>
    </w:p>
    <w:p w:rsidR="0046317D" w:rsidP="0046317D" w:rsidRDefault="0046317D" w14:paraId="192D2876" w14:textId="77777777">
      <w:pPr>
        <w:spacing w:after="0" w:line="240" w:lineRule="auto"/>
        <w:rPr>
          <w:rFonts w:ascii="Times New Roman" w:hAnsi="Times New Roman" w:cs="Times New Roman"/>
          <w:sz w:val="24"/>
          <w:szCs w:val="24"/>
        </w:rPr>
      </w:pPr>
      <w:r w:rsidRPr="0046317D">
        <w:rPr>
          <w:rFonts w:ascii="Times New Roman" w:hAnsi="Times New Roman" w:cs="Times New Roman"/>
          <w:b/>
          <w:bCs/>
          <w:sz w:val="24"/>
          <w:szCs w:val="24"/>
        </w:rPr>
        <w:t>§ 4. Väljamaksete tegemise finantsprotseduur</w:t>
      </w:r>
      <w:r w:rsidRPr="0046317D">
        <w:rPr>
          <w:rFonts w:ascii="Times New Roman" w:hAnsi="Times New Roman" w:cs="Times New Roman"/>
          <w:sz w:val="24"/>
          <w:szCs w:val="24"/>
        </w:rPr>
        <w:t xml:space="preserve"> </w:t>
      </w:r>
    </w:p>
    <w:p w:rsidRPr="0046317D" w:rsidR="0046317D" w:rsidP="0046317D" w:rsidRDefault="0046317D" w14:paraId="4502E0D3" w14:textId="513DA53C">
      <w:pPr>
        <w:spacing w:after="0" w:line="240" w:lineRule="auto"/>
        <w:rPr>
          <w:rFonts w:ascii="Times New Roman" w:hAnsi="Times New Roman" w:cs="Times New Roman"/>
          <w:sz w:val="24"/>
          <w:szCs w:val="24"/>
        </w:rPr>
      </w:pPr>
      <w:r>
        <w:rPr>
          <w:rFonts w:ascii="Times New Roman" w:hAnsi="Times New Roman" w:cs="Times New Roman"/>
          <w:sz w:val="24"/>
          <w:szCs w:val="24"/>
        </w:rPr>
        <w:t>K</w:t>
      </w:r>
      <w:r w:rsidRPr="0046317D">
        <w:rPr>
          <w:rFonts w:ascii="Times New Roman" w:hAnsi="Times New Roman" w:cs="Times New Roman"/>
          <w:sz w:val="24"/>
          <w:szCs w:val="24"/>
        </w:rPr>
        <w:t>irjeldatakse tehnilist protsessi, kuidas toimub raha ülekandmine fondist õigustatud isikutele pärast sisulise nõusoleku saamist. Määrus määratleb tähtajad ja finantskontrolli meetmed, mida fondi</w:t>
      </w:r>
      <w:r w:rsidR="00336343">
        <w:rPr>
          <w:rFonts w:ascii="Times New Roman" w:hAnsi="Times New Roman" w:cs="Times New Roman"/>
          <w:sz w:val="24"/>
          <w:szCs w:val="24"/>
        </w:rPr>
        <w:t xml:space="preserve">haldur </w:t>
      </w:r>
      <w:r w:rsidRPr="0046317D">
        <w:rPr>
          <w:rFonts w:ascii="Times New Roman" w:hAnsi="Times New Roman" w:cs="Times New Roman"/>
          <w:sz w:val="24"/>
          <w:szCs w:val="24"/>
        </w:rPr>
        <w:t>peab enne makse sooritamist rakendama.</w:t>
      </w:r>
    </w:p>
    <w:p w:rsidR="00AF29D7" w:rsidP="00974C9E" w:rsidRDefault="00AF29D7" w14:paraId="7012A7D8" w14:textId="77777777">
      <w:pPr>
        <w:spacing w:after="0" w:line="240" w:lineRule="auto"/>
        <w:rPr>
          <w:rFonts w:ascii="Times New Roman" w:hAnsi="Times New Roman" w:cs="Times New Roman"/>
          <w:sz w:val="24"/>
          <w:szCs w:val="24"/>
        </w:rPr>
      </w:pPr>
    </w:p>
    <w:p w:rsidR="00974C9E" w:rsidP="00974C9E" w:rsidRDefault="00974C9E" w14:paraId="088D59E0" w14:textId="6629E3BD">
      <w:pPr>
        <w:spacing w:after="0" w:line="240" w:lineRule="auto"/>
        <w:rPr>
          <w:rFonts w:ascii="Times New Roman" w:hAnsi="Times New Roman" w:cs="Times New Roman"/>
          <w:sz w:val="24"/>
          <w:szCs w:val="24"/>
        </w:rPr>
      </w:pPr>
    </w:p>
    <w:p w:rsidRPr="0008228E" w:rsidR="00974C9E" w:rsidP="00B935A5" w:rsidRDefault="000D2C52" w14:paraId="31BD8984" w14:textId="4E84E10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Pr="0008228E" w:rsidR="00974C9E">
        <w:rPr>
          <w:rFonts w:ascii="Times New Roman" w:hAnsi="Times New Roman" w:cs="Times New Roman"/>
          <w:b/>
          <w:bCs/>
          <w:sz w:val="24"/>
          <w:szCs w:val="24"/>
        </w:rPr>
        <w:t>. peatükk</w:t>
      </w:r>
    </w:p>
    <w:p w:rsidRPr="00260052" w:rsidR="00974C9E" w:rsidP="00536179" w:rsidRDefault="00DB233C" w14:paraId="01F81EE1" w14:textId="0F17ACB8">
      <w:pPr>
        <w:spacing w:after="0" w:line="240" w:lineRule="auto"/>
        <w:jc w:val="center"/>
        <w:rPr>
          <w:rFonts w:ascii="Times New Roman" w:hAnsi="Times New Roman" w:cs="Times New Roman"/>
          <w:sz w:val="24"/>
          <w:szCs w:val="24"/>
        </w:rPr>
      </w:pPr>
      <w:r w:rsidRPr="00DB233C">
        <w:rPr>
          <w:rFonts w:ascii="Times New Roman" w:hAnsi="Times New Roman" w:cs="Times New Roman"/>
          <w:b/>
          <w:bCs/>
          <w:sz w:val="24"/>
          <w:szCs w:val="24"/>
        </w:rPr>
        <w:t>Vara paigutamine ja investeerimispiirangud</w:t>
      </w:r>
    </w:p>
    <w:p w:rsidR="007042B5" w:rsidP="00974C9E" w:rsidRDefault="007042B5" w14:paraId="747FA817" w14:textId="77777777">
      <w:pPr>
        <w:spacing w:after="0" w:line="240" w:lineRule="auto"/>
        <w:rPr>
          <w:rFonts w:ascii="Times New Roman" w:hAnsi="Times New Roman" w:cs="Times New Roman"/>
          <w:b/>
          <w:bCs/>
          <w:sz w:val="24"/>
          <w:szCs w:val="24"/>
        </w:rPr>
      </w:pPr>
    </w:p>
    <w:p w:rsidRPr="008C5F54" w:rsidR="00974C9E" w:rsidP="00974C9E" w:rsidRDefault="00974C9E" w14:paraId="26C540A8" w14:textId="74035CA5">
      <w:pPr>
        <w:spacing w:after="0" w:line="240" w:lineRule="auto"/>
        <w:rPr>
          <w:rFonts w:ascii="Times New Roman" w:hAnsi="Times New Roman" w:cs="Times New Roman"/>
          <w:b/>
          <w:bCs/>
          <w:sz w:val="24"/>
          <w:szCs w:val="24"/>
        </w:rPr>
      </w:pPr>
      <w:r w:rsidRPr="008C5F54">
        <w:rPr>
          <w:rFonts w:ascii="Times New Roman" w:hAnsi="Times New Roman" w:cs="Times New Roman"/>
          <w:b/>
          <w:bCs/>
          <w:sz w:val="24"/>
          <w:szCs w:val="24"/>
        </w:rPr>
        <w:t xml:space="preserve">§ </w:t>
      </w:r>
      <w:r w:rsidR="009F6528">
        <w:rPr>
          <w:rFonts w:ascii="Times New Roman" w:hAnsi="Times New Roman" w:cs="Times New Roman"/>
          <w:b/>
          <w:bCs/>
          <w:sz w:val="24"/>
          <w:szCs w:val="24"/>
        </w:rPr>
        <w:t>5</w:t>
      </w:r>
      <w:r w:rsidRPr="008C5F54">
        <w:rPr>
          <w:rFonts w:ascii="Times New Roman" w:hAnsi="Times New Roman" w:cs="Times New Roman"/>
          <w:b/>
          <w:bCs/>
          <w:sz w:val="24"/>
          <w:szCs w:val="24"/>
        </w:rPr>
        <w:t xml:space="preserve">. </w:t>
      </w:r>
      <w:r w:rsidRPr="002634CC" w:rsidR="002634CC">
        <w:rPr>
          <w:rFonts w:ascii="Times New Roman" w:hAnsi="Times New Roman" w:cs="Times New Roman"/>
          <w:b/>
          <w:bCs/>
          <w:sz w:val="24"/>
          <w:szCs w:val="24"/>
        </w:rPr>
        <w:t>Lubatud finantsinstrumendid</w:t>
      </w:r>
    </w:p>
    <w:p w:rsidR="008F78FD" w:rsidP="00974C9E" w:rsidRDefault="008B0B25" w14:paraId="64366520" w14:textId="2FDA36B1">
      <w:pPr>
        <w:spacing w:after="0" w:line="240" w:lineRule="auto"/>
        <w:rPr>
          <w:rFonts w:ascii="Times New Roman" w:hAnsi="Times New Roman" w:cs="Times New Roman"/>
          <w:sz w:val="24"/>
          <w:szCs w:val="24"/>
        </w:rPr>
      </w:pPr>
      <w:r w:rsidRPr="008B0B25">
        <w:rPr>
          <w:rFonts w:ascii="Times New Roman" w:hAnsi="Times New Roman" w:cs="Times New Roman"/>
          <w:sz w:val="24"/>
          <w:szCs w:val="24"/>
        </w:rPr>
        <w:t>Määrusega kehtestatakse nimekiri varaklassidest ja väärtpaberitest, kuhu on lubatud fondi vahendeid investeerida. See keskendub madala riskitasemega instrumentidele, mis on rahvusvaheliselt tunnustatud ja usaldusväärsed.</w:t>
      </w:r>
    </w:p>
    <w:p w:rsidRPr="009C3894" w:rsidR="00E92C46" w:rsidP="00974C9E" w:rsidRDefault="00E92C46" w14:paraId="31B5F474" w14:textId="77777777">
      <w:pPr>
        <w:spacing w:after="0" w:line="240" w:lineRule="auto"/>
        <w:rPr>
          <w:rFonts w:ascii="Times New Roman" w:hAnsi="Times New Roman" w:cs="Times New Roman"/>
          <w:sz w:val="24"/>
          <w:szCs w:val="24"/>
        </w:rPr>
      </w:pPr>
    </w:p>
    <w:p w:rsidRPr="009C3894" w:rsidR="009A727B" w:rsidP="001A7552" w:rsidRDefault="001A7552" w14:paraId="4D6C890E" w14:textId="289B1B90">
      <w:pPr>
        <w:spacing w:after="0" w:line="240" w:lineRule="auto"/>
        <w:rPr>
          <w:rFonts w:ascii="Times New Roman" w:hAnsi="Times New Roman" w:cs="Times New Roman"/>
          <w:sz w:val="24"/>
          <w:szCs w:val="24"/>
        </w:rPr>
      </w:pPr>
      <w:r w:rsidRPr="009C3894">
        <w:rPr>
          <w:rFonts w:ascii="Times New Roman" w:hAnsi="Times New Roman" w:cs="Times New Roman"/>
          <w:b/>
          <w:bCs/>
          <w:sz w:val="24"/>
          <w:szCs w:val="24"/>
        </w:rPr>
        <w:t xml:space="preserve">§ </w:t>
      </w:r>
      <w:r w:rsidR="009F6528">
        <w:rPr>
          <w:rFonts w:ascii="Times New Roman" w:hAnsi="Times New Roman" w:cs="Times New Roman"/>
          <w:b/>
          <w:bCs/>
          <w:sz w:val="24"/>
          <w:szCs w:val="24"/>
        </w:rPr>
        <w:t>6</w:t>
      </w:r>
      <w:r w:rsidRPr="009C3894">
        <w:rPr>
          <w:rFonts w:ascii="Times New Roman" w:hAnsi="Times New Roman" w:cs="Times New Roman"/>
          <w:b/>
          <w:bCs/>
          <w:sz w:val="24"/>
          <w:szCs w:val="24"/>
        </w:rPr>
        <w:t>. Investeeringute hajutamine</w:t>
      </w:r>
      <w:r w:rsidRPr="009C3894">
        <w:rPr>
          <w:rFonts w:ascii="Times New Roman" w:hAnsi="Times New Roman" w:cs="Times New Roman"/>
          <w:sz w:val="24"/>
          <w:szCs w:val="24"/>
        </w:rPr>
        <w:t xml:space="preserve"> </w:t>
      </w:r>
    </w:p>
    <w:p w:rsidRPr="009C3894" w:rsidR="001A7552" w:rsidP="001A7552" w:rsidRDefault="003A016D" w14:paraId="310F1068" w14:textId="3924A220">
      <w:pPr>
        <w:spacing w:after="0" w:line="240" w:lineRule="auto"/>
        <w:rPr>
          <w:rFonts w:ascii="Times New Roman" w:hAnsi="Times New Roman" w:cs="Times New Roman"/>
          <w:sz w:val="24"/>
          <w:szCs w:val="24"/>
        </w:rPr>
      </w:pPr>
      <w:r w:rsidRPr="009C3894">
        <w:rPr>
          <w:rFonts w:ascii="Times New Roman" w:hAnsi="Times New Roman" w:cs="Times New Roman"/>
          <w:sz w:val="24"/>
          <w:szCs w:val="24"/>
        </w:rPr>
        <w:t>S</w:t>
      </w:r>
      <w:r w:rsidRPr="009C3894" w:rsidR="001A7552">
        <w:rPr>
          <w:rFonts w:ascii="Times New Roman" w:hAnsi="Times New Roman" w:cs="Times New Roman"/>
          <w:sz w:val="24"/>
          <w:szCs w:val="24"/>
        </w:rPr>
        <w:t>ätestatakse reeglid riskide jaotamiseks erinevate emitentide, riikide ja sektorite vahel. Eesmärk on vältida olukorda, kus fondi käekäik sõltub liigselt ühest konkreetsest asutusest või turuosalisest.</w:t>
      </w:r>
    </w:p>
    <w:p w:rsidRPr="009C3894" w:rsidR="00596605" w:rsidP="001A7552" w:rsidRDefault="00596605" w14:paraId="56338E2F" w14:textId="77777777">
      <w:pPr>
        <w:spacing w:after="0" w:line="240" w:lineRule="auto"/>
        <w:rPr>
          <w:rFonts w:ascii="Times New Roman" w:hAnsi="Times New Roman" w:cs="Times New Roman"/>
          <w:sz w:val="24"/>
          <w:szCs w:val="24"/>
        </w:rPr>
      </w:pPr>
    </w:p>
    <w:p w:rsidRPr="009C3894" w:rsidR="005421C2" w:rsidP="001A7552" w:rsidRDefault="001A7552" w14:paraId="6CE7EC93" w14:textId="070A5F93">
      <w:pPr>
        <w:spacing w:after="0" w:line="240" w:lineRule="auto"/>
        <w:rPr>
          <w:rFonts w:ascii="Times New Roman" w:hAnsi="Times New Roman" w:cs="Times New Roman"/>
          <w:b/>
          <w:bCs/>
          <w:sz w:val="24"/>
          <w:szCs w:val="24"/>
        </w:rPr>
      </w:pPr>
      <w:r w:rsidRPr="009C3894">
        <w:rPr>
          <w:rFonts w:ascii="Times New Roman" w:hAnsi="Times New Roman" w:cs="Times New Roman"/>
          <w:b/>
          <w:bCs/>
          <w:sz w:val="24"/>
          <w:szCs w:val="24"/>
        </w:rPr>
        <w:t xml:space="preserve">§ </w:t>
      </w:r>
      <w:r w:rsidR="009F6528">
        <w:rPr>
          <w:rFonts w:ascii="Times New Roman" w:hAnsi="Times New Roman" w:cs="Times New Roman"/>
          <w:b/>
          <w:bCs/>
          <w:sz w:val="24"/>
          <w:szCs w:val="24"/>
        </w:rPr>
        <w:t>7</w:t>
      </w:r>
      <w:r w:rsidRPr="009C3894">
        <w:rPr>
          <w:rFonts w:ascii="Times New Roman" w:hAnsi="Times New Roman" w:cs="Times New Roman"/>
          <w:b/>
          <w:bCs/>
          <w:sz w:val="24"/>
          <w:szCs w:val="24"/>
        </w:rPr>
        <w:t>. Nõuded krediidireitingutele</w:t>
      </w:r>
    </w:p>
    <w:p w:rsidRPr="009C3894" w:rsidR="001A7552" w:rsidP="001A7552" w:rsidRDefault="001A7552" w14:paraId="29F526E5" w14:textId="3C3D64D0">
      <w:pPr>
        <w:spacing w:after="0" w:line="240" w:lineRule="auto"/>
        <w:rPr>
          <w:rFonts w:ascii="Times New Roman" w:hAnsi="Times New Roman" w:cs="Times New Roman"/>
          <w:sz w:val="24"/>
          <w:szCs w:val="24"/>
        </w:rPr>
      </w:pPr>
      <w:r w:rsidRPr="009C3894">
        <w:rPr>
          <w:rFonts w:ascii="Times New Roman" w:hAnsi="Times New Roman" w:cs="Times New Roman"/>
          <w:sz w:val="24"/>
          <w:szCs w:val="24"/>
        </w:rPr>
        <w:t>Määruses määratletakse minimaalsed nõuded emitentide ja krediidiasutuste usaldusväärsusele. See tagab, et fondi vara paigutatakse üksnes kõrge kvaliteediga ja tõestatud maksevõimega osapoolte juurde.</w:t>
      </w:r>
    </w:p>
    <w:p w:rsidRPr="00BE4EDC" w:rsidR="00A7419C" w:rsidP="001A7552" w:rsidRDefault="00A7419C" w14:paraId="08C2C0C9" w14:textId="77777777">
      <w:pPr>
        <w:spacing w:after="0" w:line="240" w:lineRule="auto"/>
        <w:rPr>
          <w:rFonts w:ascii="Times New Roman" w:hAnsi="Times New Roman" w:cs="Times New Roman"/>
          <w:sz w:val="24"/>
          <w:szCs w:val="24"/>
        </w:rPr>
      </w:pPr>
    </w:p>
    <w:p w:rsidRPr="00BE4EDC" w:rsidR="00A7419C" w:rsidP="00536179" w:rsidRDefault="00A7419C" w14:paraId="3A6CC255" w14:textId="77777777">
      <w:pPr>
        <w:spacing w:after="0" w:line="240" w:lineRule="auto"/>
        <w:jc w:val="center"/>
        <w:rPr>
          <w:rFonts w:ascii="Times New Roman" w:hAnsi="Times New Roman" w:cs="Times New Roman"/>
          <w:b/>
          <w:bCs/>
          <w:sz w:val="24"/>
          <w:szCs w:val="24"/>
        </w:rPr>
      </w:pPr>
      <w:r w:rsidRPr="00BE4EDC">
        <w:rPr>
          <w:rFonts w:ascii="Times New Roman" w:hAnsi="Times New Roman" w:cs="Times New Roman"/>
          <w:b/>
          <w:bCs/>
          <w:sz w:val="24"/>
          <w:szCs w:val="24"/>
        </w:rPr>
        <w:t>3. peatükk</w:t>
      </w:r>
    </w:p>
    <w:p w:rsidRPr="00BE4EDC" w:rsidR="00A7419C" w:rsidP="00536179" w:rsidRDefault="00A7419C" w14:paraId="79680553" w14:textId="77777777">
      <w:pPr>
        <w:spacing w:after="0" w:line="240" w:lineRule="auto"/>
        <w:jc w:val="center"/>
        <w:rPr>
          <w:rFonts w:ascii="Times New Roman" w:hAnsi="Times New Roman" w:cs="Times New Roman"/>
          <w:b/>
          <w:bCs/>
          <w:sz w:val="24"/>
          <w:szCs w:val="24"/>
        </w:rPr>
      </w:pPr>
      <w:r w:rsidRPr="00BE4EDC">
        <w:rPr>
          <w:rFonts w:ascii="Times New Roman" w:hAnsi="Times New Roman" w:cs="Times New Roman"/>
          <w:b/>
          <w:bCs/>
          <w:sz w:val="24"/>
          <w:szCs w:val="24"/>
        </w:rPr>
        <w:t>Varahaldus ja riskijuhtimine</w:t>
      </w:r>
    </w:p>
    <w:p w:rsidRPr="00BE4EDC" w:rsidR="001F2791" w:rsidP="00A7419C" w:rsidRDefault="001F2791" w14:paraId="3844C96E" w14:textId="77777777">
      <w:pPr>
        <w:spacing w:after="0" w:line="240" w:lineRule="auto"/>
        <w:rPr>
          <w:rFonts w:ascii="Times New Roman" w:hAnsi="Times New Roman" w:cs="Times New Roman"/>
          <w:b/>
          <w:bCs/>
          <w:sz w:val="24"/>
          <w:szCs w:val="24"/>
        </w:rPr>
      </w:pPr>
    </w:p>
    <w:p w:rsidR="00A7419C" w:rsidP="00A7419C" w:rsidRDefault="00A7419C" w14:paraId="26A1482D" w14:textId="44F8DFA4">
      <w:pPr>
        <w:spacing w:after="0" w:line="240" w:lineRule="auto"/>
        <w:rPr>
          <w:rFonts w:ascii="Times New Roman" w:hAnsi="Times New Roman" w:cs="Times New Roman"/>
          <w:sz w:val="24"/>
          <w:szCs w:val="24"/>
        </w:rPr>
      </w:pPr>
      <w:r w:rsidRPr="00BE4EDC">
        <w:rPr>
          <w:rFonts w:ascii="Times New Roman" w:hAnsi="Times New Roman" w:cs="Times New Roman"/>
          <w:b/>
          <w:bCs/>
          <w:sz w:val="24"/>
          <w:szCs w:val="24"/>
        </w:rPr>
        <w:t xml:space="preserve">§ </w:t>
      </w:r>
      <w:r w:rsidR="009F6528">
        <w:rPr>
          <w:rFonts w:ascii="Times New Roman" w:hAnsi="Times New Roman" w:cs="Times New Roman"/>
          <w:b/>
          <w:bCs/>
          <w:sz w:val="24"/>
          <w:szCs w:val="24"/>
        </w:rPr>
        <w:t>8</w:t>
      </w:r>
      <w:r w:rsidRPr="00BE4EDC">
        <w:rPr>
          <w:rFonts w:ascii="Times New Roman" w:hAnsi="Times New Roman" w:cs="Times New Roman"/>
          <w:b/>
          <w:bCs/>
          <w:sz w:val="24"/>
          <w:szCs w:val="24"/>
        </w:rPr>
        <w:t>. Varahalduri kaasamise põhimõtted</w:t>
      </w:r>
      <w:r w:rsidRPr="00BE4EDC">
        <w:rPr>
          <w:rFonts w:ascii="Times New Roman" w:hAnsi="Times New Roman" w:cs="Times New Roman"/>
          <w:sz w:val="24"/>
          <w:szCs w:val="24"/>
        </w:rPr>
        <w:t xml:space="preserve"> Määrusega pannakse paika raamistik välise varahaldusteenuse ostmiseks või koostööks riiklike finantsasutustega. Kirjeldatakse varahaldaja valiku kriteeriume ja nendega sõlmitavate lepingute olulisi punkte.</w:t>
      </w:r>
    </w:p>
    <w:p w:rsidRPr="00BE4EDC" w:rsidR="00BE4EDC" w:rsidP="00A7419C" w:rsidRDefault="00BE4EDC" w14:paraId="0E8D8E52" w14:textId="77777777">
      <w:pPr>
        <w:spacing w:after="0" w:line="240" w:lineRule="auto"/>
        <w:rPr>
          <w:rFonts w:ascii="Times New Roman" w:hAnsi="Times New Roman" w:cs="Times New Roman"/>
          <w:sz w:val="24"/>
          <w:szCs w:val="24"/>
        </w:rPr>
      </w:pPr>
    </w:p>
    <w:p w:rsidRPr="00BE4EDC" w:rsidR="00A7419C" w:rsidP="00A7419C" w:rsidRDefault="00A7419C" w14:paraId="145AA61D" w14:textId="6BAAA20F">
      <w:pPr>
        <w:spacing w:after="0" w:line="240" w:lineRule="auto"/>
        <w:rPr>
          <w:rFonts w:ascii="Times New Roman" w:hAnsi="Times New Roman" w:cs="Times New Roman"/>
          <w:sz w:val="24"/>
          <w:szCs w:val="24"/>
        </w:rPr>
      </w:pPr>
      <w:r w:rsidRPr="00BE4EDC">
        <w:rPr>
          <w:rFonts w:ascii="Times New Roman" w:hAnsi="Times New Roman" w:cs="Times New Roman"/>
          <w:b/>
          <w:bCs/>
          <w:sz w:val="24"/>
          <w:szCs w:val="24"/>
        </w:rPr>
        <w:t xml:space="preserve">§ </w:t>
      </w:r>
      <w:r w:rsidR="009F6528">
        <w:rPr>
          <w:rFonts w:ascii="Times New Roman" w:hAnsi="Times New Roman" w:cs="Times New Roman"/>
          <w:b/>
          <w:bCs/>
          <w:sz w:val="24"/>
          <w:szCs w:val="24"/>
        </w:rPr>
        <w:t>9</w:t>
      </w:r>
      <w:r w:rsidRPr="00BE4EDC">
        <w:rPr>
          <w:rFonts w:ascii="Times New Roman" w:hAnsi="Times New Roman" w:cs="Times New Roman"/>
          <w:b/>
          <w:bCs/>
          <w:sz w:val="24"/>
          <w:szCs w:val="24"/>
        </w:rPr>
        <w:t>. Riskikontrolli süsteem</w:t>
      </w:r>
      <w:r w:rsidRPr="00BE4EDC">
        <w:rPr>
          <w:rFonts w:ascii="Times New Roman" w:hAnsi="Times New Roman" w:cs="Times New Roman"/>
          <w:sz w:val="24"/>
          <w:szCs w:val="24"/>
        </w:rPr>
        <w:t xml:space="preserve"> Sätestatakse kohustus regulaarseks riskide hindamiseks ja stressitestide läbiviimiseks. See osa määrusest kohustab fondi</w:t>
      </w:r>
      <w:r w:rsidR="00336343">
        <w:rPr>
          <w:rFonts w:ascii="Times New Roman" w:hAnsi="Times New Roman" w:cs="Times New Roman"/>
          <w:sz w:val="24"/>
          <w:szCs w:val="24"/>
        </w:rPr>
        <w:t>haldurit</w:t>
      </w:r>
      <w:r w:rsidRPr="00BE4EDC">
        <w:rPr>
          <w:rFonts w:ascii="Times New Roman" w:hAnsi="Times New Roman" w:cs="Times New Roman"/>
          <w:sz w:val="24"/>
          <w:szCs w:val="24"/>
        </w:rPr>
        <w:t xml:space="preserve"> jälgima turumuutusi ja reageerima operatiivselt fondi varade väärtuse kõikumistele.</w:t>
      </w:r>
    </w:p>
    <w:p w:rsidR="00A7419C" w:rsidP="001A7552" w:rsidRDefault="00A7419C" w14:paraId="3B5AFCA4" w14:textId="77777777">
      <w:pPr>
        <w:spacing w:after="0" w:line="240" w:lineRule="auto"/>
        <w:rPr>
          <w:rFonts w:ascii="Times New Roman" w:hAnsi="Times New Roman" w:cs="Times New Roman"/>
          <w:sz w:val="24"/>
          <w:szCs w:val="24"/>
          <w:lang w:val="en-US"/>
        </w:rPr>
      </w:pPr>
    </w:p>
    <w:p w:rsidRPr="00BE4EDC" w:rsidR="00551633" w:rsidP="00536179" w:rsidRDefault="000A1B8D" w14:paraId="7B46DA5D" w14:textId="7EFCB467">
      <w:pPr>
        <w:spacing w:after="0" w:line="240" w:lineRule="auto"/>
        <w:jc w:val="center"/>
        <w:rPr>
          <w:rFonts w:ascii="Times New Roman" w:hAnsi="Times New Roman" w:cs="Times New Roman"/>
          <w:b/>
          <w:bCs/>
          <w:sz w:val="24"/>
          <w:szCs w:val="24"/>
        </w:rPr>
      </w:pPr>
      <w:r w:rsidRPr="00BE4EDC">
        <w:rPr>
          <w:rFonts w:ascii="Times New Roman" w:hAnsi="Times New Roman" w:cs="Times New Roman"/>
          <w:b/>
          <w:bCs/>
          <w:sz w:val="24"/>
          <w:szCs w:val="24"/>
        </w:rPr>
        <w:t>4. peatükk</w:t>
      </w:r>
    </w:p>
    <w:p w:rsidRPr="00BE4EDC" w:rsidR="000A1B8D" w:rsidP="00536179" w:rsidRDefault="000A1B8D" w14:paraId="3158ABE1" w14:textId="5A2291F9">
      <w:pPr>
        <w:spacing w:after="0" w:line="240" w:lineRule="auto"/>
        <w:jc w:val="center"/>
        <w:rPr>
          <w:rFonts w:ascii="Times New Roman" w:hAnsi="Times New Roman" w:cs="Times New Roman"/>
          <w:b/>
          <w:bCs/>
          <w:sz w:val="24"/>
          <w:szCs w:val="24"/>
        </w:rPr>
      </w:pPr>
      <w:r w:rsidRPr="00BE4EDC">
        <w:rPr>
          <w:rFonts w:ascii="Times New Roman" w:hAnsi="Times New Roman" w:cs="Times New Roman"/>
          <w:b/>
          <w:bCs/>
          <w:sz w:val="24"/>
          <w:szCs w:val="24"/>
        </w:rPr>
        <w:t>Fondi tegevuskulud ja aruandlus</w:t>
      </w:r>
    </w:p>
    <w:p w:rsidRPr="00BE4EDC" w:rsidR="00345CCE" w:rsidP="000A1B8D" w:rsidRDefault="00345CCE" w14:paraId="50A373A6" w14:textId="77777777">
      <w:pPr>
        <w:spacing w:after="0" w:line="240" w:lineRule="auto"/>
        <w:rPr>
          <w:rFonts w:ascii="Times New Roman" w:hAnsi="Times New Roman" w:cs="Times New Roman"/>
          <w:b/>
          <w:bCs/>
          <w:sz w:val="24"/>
          <w:szCs w:val="24"/>
        </w:rPr>
      </w:pPr>
    </w:p>
    <w:p w:rsidRPr="00BE4EDC" w:rsidR="000A1B8D" w:rsidP="000A1B8D" w:rsidRDefault="000A1B8D" w14:paraId="31C6B141" w14:textId="4C9C1558">
      <w:pPr>
        <w:spacing w:after="0" w:line="240" w:lineRule="auto"/>
        <w:rPr>
          <w:rFonts w:ascii="Times New Roman" w:hAnsi="Times New Roman" w:cs="Times New Roman"/>
          <w:sz w:val="24"/>
          <w:szCs w:val="24"/>
        </w:rPr>
      </w:pPr>
      <w:r w:rsidRPr="00BE4EDC">
        <w:rPr>
          <w:rFonts w:ascii="Times New Roman" w:hAnsi="Times New Roman" w:cs="Times New Roman"/>
          <w:b/>
          <w:bCs/>
          <w:sz w:val="24"/>
          <w:szCs w:val="24"/>
        </w:rPr>
        <w:t xml:space="preserve">§ </w:t>
      </w:r>
      <w:r w:rsidR="009F6528">
        <w:rPr>
          <w:rFonts w:ascii="Times New Roman" w:hAnsi="Times New Roman" w:cs="Times New Roman"/>
          <w:b/>
          <w:bCs/>
          <w:sz w:val="24"/>
          <w:szCs w:val="24"/>
        </w:rPr>
        <w:t>10</w:t>
      </w:r>
      <w:r w:rsidRPr="00BE4EDC">
        <w:rPr>
          <w:rFonts w:ascii="Times New Roman" w:hAnsi="Times New Roman" w:cs="Times New Roman"/>
          <w:b/>
          <w:bCs/>
          <w:sz w:val="24"/>
          <w:szCs w:val="24"/>
        </w:rPr>
        <w:t>. Tegevuskulude katmine</w:t>
      </w:r>
      <w:r w:rsidRPr="00BE4EDC">
        <w:rPr>
          <w:rFonts w:ascii="Times New Roman" w:hAnsi="Times New Roman" w:cs="Times New Roman"/>
          <w:sz w:val="24"/>
          <w:szCs w:val="24"/>
        </w:rPr>
        <w:t xml:space="preserve"> Määruses kirjeldatakse, milliseid kulusid loetakse fondi haldamisega seotud kuludeks ning millises ulatuses ja korras võib neid katta fondi varade või teenitud tulu arvelt.</w:t>
      </w:r>
    </w:p>
    <w:p w:rsidRPr="00BE4EDC" w:rsidR="00345CCE" w:rsidP="000A1B8D" w:rsidRDefault="00345CCE" w14:paraId="3F7F63B7" w14:textId="77777777">
      <w:pPr>
        <w:spacing w:after="0" w:line="240" w:lineRule="auto"/>
        <w:rPr>
          <w:rFonts w:ascii="Times New Roman" w:hAnsi="Times New Roman" w:cs="Times New Roman"/>
          <w:sz w:val="24"/>
          <w:szCs w:val="24"/>
        </w:rPr>
      </w:pPr>
    </w:p>
    <w:p w:rsidRPr="00BE4EDC" w:rsidR="000A1B8D" w:rsidP="000A1B8D" w:rsidRDefault="000A1B8D" w14:paraId="2E8ACE46" w14:textId="4EC8D187">
      <w:pPr>
        <w:spacing w:after="0" w:line="240" w:lineRule="auto"/>
        <w:rPr>
          <w:rFonts w:ascii="Times New Roman" w:hAnsi="Times New Roman" w:cs="Times New Roman"/>
          <w:sz w:val="24"/>
          <w:szCs w:val="24"/>
        </w:rPr>
      </w:pPr>
      <w:r w:rsidRPr="00BE4EDC">
        <w:rPr>
          <w:rFonts w:ascii="Times New Roman" w:hAnsi="Times New Roman" w:cs="Times New Roman"/>
          <w:b/>
          <w:bCs/>
          <w:sz w:val="24"/>
          <w:szCs w:val="24"/>
        </w:rPr>
        <w:t xml:space="preserve">§ </w:t>
      </w:r>
      <w:r w:rsidR="009F6528">
        <w:rPr>
          <w:rFonts w:ascii="Times New Roman" w:hAnsi="Times New Roman" w:cs="Times New Roman"/>
          <w:b/>
          <w:bCs/>
          <w:sz w:val="24"/>
          <w:szCs w:val="24"/>
        </w:rPr>
        <w:t>11</w:t>
      </w:r>
      <w:r w:rsidRPr="00BE4EDC">
        <w:rPr>
          <w:rFonts w:ascii="Times New Roman" w:hAnsi="Times New Roman" w:cs="Times New Roman"/>
          <w:b/>
          <w:bCs/>
          <w:sz w:val="24"/>
          <w:szCs w:val="24"/>
        </w:rPr>
        <w:t>. Varade hindamine ja avalikustamine</w:t>
      </w:r>
      <w:r w:rsidRPr="00BE4EDC">
        <w:rPr>
          <w:rFonts w:ascii="Times New Roman" w:hAnsi="Times New Roman" w:cs="Times New Roman"/>
          <w:sz w:val="24"/>
          <w:szCs w:val="24"/>
        </w:rPr>
        <w:t xml:space="preserve"> Sätestatakse fondi vara turuväärtuse korrapärase hindamise reeglid ja läbipaistvuse nõuded. Määrus määrab, millist teavet peab fond regulaarselt avalikkusele ja järelevalveorganitele oma finantsseisu kohta jagama.</w:t>
      </w:r>
    </w:p>
    <w:p w:rsidRPr="00260052" w:rsidR="00974C9E" w:rsidP="00974C9E" w:rsidRDefault="00974C9E" w14:paraId="43783929" w14:textId="77777777">
      <w:pPr>
        <w:spacing w:after="0" w:line="240" w:lineRule="auto"/>
        <w:rPr>
          <w:rFonts w:ascii="Times New Roman" w:hAnsi="Times New Roman" w:cs="Times New Roman"/>
          <w:sz w:val="24"/>
          <w:szCs w:val="24"/>
        </w:rPr>
      </w:pPr>
    </w:p>
    <w:p w:rsidRPr="00260052" w:rsidR="00974C9E" w:rsidP="00974C9E" w:rsidRDefault="00974C9E" w14:paraId="7635A6D8" w14:textId="77777777">
      <w:pPr>
        <w:spacing w:after="0" w:line="240" w:lineRule="auto"/>
        <w:rPr>
          <w:rFonts w:ascii="Times New Roman" w:hAnsi="Times New Roman" w:cs="Times New Roman"/>
          <w:sz w:val="24"/>
          <w:szCs w:val="24"/>
        </w:rPr>
      </w:pPr>
    </w:p>
    <w:p w:rsidRPr="008C5F54" w:rsidR="00974C9E" w:rsidP="00974C9E" w:rsidRDefault="00974C9E" w14:paraId="034E9B38" w14:textId="2018D06C">
      <w:pPr>
        <w:spacing w:after="0" w:line="240" w:lineRule="auto"/>
        <w:rPr>
          <w:rFonts w:ascii="Times New Roman" w:hAnsi="Times New Roman" w:cs="Times New Roman"/>
          <w:b/>
          <w:bCs/>
          <w:sz w:val="24"/>
          <w:szCs w:val="24"/>
        </w:rPr>
      </w:pPr>
      <w:r w:rsidRPr="008C5F54">
        <w:rPr>
          <w:rFonts w:ascii="Times New Roman" w:hAnsi="Times New Roman" w:cs="Times New Roman"/>
          <w:b/>
          <w:bCs/>
          <w:sz w:val="24"/>
          <w:szCs w:val="24"/>
        </w:rPr>
        <w:t xml:space="preserve">§ </w:t>
      </w:r>
      <w:r w:rsidR="009F6528">
        <w:rPr>
          <w:rFonts w:ascii="Times New Roman" w:hAnsi="Times New Roman" w:cs="Times New Roman"/>
          <w:b/>
          <w:bCs/>
          <w:sz w:val="24"/>
          <w:szCs w:val="24"/>
        </w:rPr>
        <w:t>12</w:t>
      </w:r>
      <w:r w:rsidRPr="008C5F54">
        <w:rPr>
          <w:rFonts w:ascii="Times New Roman" w:hAnsi="Times New Roman" w:cs="Times New Roman"/>
          <w:b/>
          <w:bCs/>
          <w:sz w:val="24"/>
          <w:szCs w:val="24"/>
        </w:rPr>
        <w:t xml:space="preserve">. Jõustumine </w:t>
      </w:r>
    </w:p>
    <w:p w:rsidR="00974C9E" w:rsidP="00974C9E" w:rsidRDefault="00974C9E" w14:paraId="79A55270" w14:textId="77777777">
      <w:r w:rsidRPr="00260052">
        <w:rPr>
          <w:rFonts w:ascii="Times New Roman" w:hAnsi="Times New Roman" w:cs="Times New Roman"/>
          <w:sz w:val="24"/>
          <w:szCs w:val="24"/>
        </w:rPr>
        <w:t>Määrus jõustub</w:t>
      </w:r>
      <w:r>
        <w:rPr>
          <w:rFonts w:ascii="Times New Roman" w:hAnsi="Times New Roman" w:cs="Times New Roman"/>
          <w:sz w:val="24"/>
          <w:szCs w:val="24"/>
        </w:rPr>
        <w:t>…</w:t>
      </w:r>
      <w:r>
        <w:br w:type="page"/>
      </w:r>
    </w:p>
    <w:p w:rsidRPr="00553D1E" w:rsidR="00974C9E" w:rsidP="00974C9E" w:rsidRDefault="00974C9E" w14:paraId="56587B24"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20</w:t>
      </w:r>
    </w:p>
    <w:p w:rsidRPr="00553D1E" w:rsidR="00974C9E" w:rsidP="00974C9E" w:rsidRDefault="00974C9E" w14:paraId="1B78E694"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08326EB8"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00974C9E" w:rsidP="00974C9E" w:rsidRDefault="00974C9E" w14:paraId="11CE501B"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p>
    <w:p w:rsidRPr="00553D1E" w:rsidR="00974C9E" w:rsidP="00974C9E" w:rsidRDefault="00974C9E" w14:paraId="32E3C552"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6715A664"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449D2EBB" w14:textId="77777777">
      <w:pPr>
        <w:rPr>
          <w:rFonts w:ascii="Times New Roman" w:hAnsi="Times New Roman" w:eastAsia="Times New Roman" w:cs="Times New Roman"/>
          <w:b/>
          <w:color w:val="000000"/>
          <w:sz w:val="24"/>
          <w:szCs w:val="24"/>
          <w:lang w:eastAsia="et-EE"/>
        </w:rPr>
      </w:pPr>
      <w:r w:rsidRPr="00145921">
        <w:rPr>
          <w:rFonts w:ascii="Times New Roman" w:hAnsi="Times New Roman" w:eastAsia="Times New Roman" w:cs="Times New Roman"/>
          <w:b/>
          <w:color w:val="000000"/>
          <w:sz w:val="24"/>
          <w:szCs w:val="24"/>
          <w:lang w:eastAsia="et-EE"/>
        </w:rPr>
        <w:t>Dekomissioneerimis- ja lõppladustusreservi suuruse hindamise metoodika, käitamisloa omaja riiklikusse dekomissioneerimis- ja lõppladustusfondi tehtavate sissemaksete suuruse ja käitaja poolt antava finantstagatise tingimused</w:t>
      </w:r>
      <w:r>
        <w:rPr>
          <w:rFonts w:ascii="Times New Roman" w:hAnsi="Times New Roman" w:eastAsia="Times New Roman" w:cs="Times New Roman"/>
          <w:b/>
          <w:color w:val="000000"/>
          <w:sz w:val="24"/>
          <w:szCs w:val="24"/>
          <w:lang w:eastAsia="et-EE"/>
        </w:rPr>
        <w:t>.</w:t>
      </w:r>
    </w:p>
    <w:p w:rsidR="00974C9E" w:rsidP="00974C9E" w:rsidRDefault="00974C9E" w14:paraId="5D16A50E" w14:textId="22609E12">
      <w:pPr>
        <w:rPr>
          <w:rFonts w:ascii="Times New Roman" w:hAnsi="Times New Roman" w:cs="Times New Roman"/>
          <w:sz w:val="24"/>
          <w:szCs w:val="24"/>
        </w:rPr>
      </w:pPr>
      <w:r w:rsidRPr="00BC793B">
        <w:rPr>
          <w:rFonts w:ascii="Times New Roman" w:hAnsi="Times New Roman" w:cs="Times New Roman"/>
          <w:sz w:val="24"/>
          <w:szCs w:val="24"/>
        </w:rPr>
        <w:t xml:space="preserve">Määrus kehtestatakse tuumaenergia ja- ohutuse seaduse § </w:t>
      </w:r>
      <w:r>
        <w:rPr>
          <w:rFonts w:ascii="Times New Roman" w:hAnsi="Times New Roman" w:cs="Times New Roman"/>
          <w:sz w:val="24"/>
          <w:szCs w:val="24"/>
        </w:rPr>
        <w:t>72</w:t>
      </w:r>
      <w:r w:rsidRPr="00BC793B">
        <w:rPr>
          <w:rFonts w:ascii="Times New Roman" w:hAnsi="Times New Roman" w:cs="Times New Roman"/>
          <w:sz w:val="24"/>
          <w:szCs w:val="24"/>
        </w:rPr>
        <w:t xml:space="preserve"> </w:t>
      </w:r>
      <w:r w:rsidRPr="6A0448D6">
        <w:rPr>
          <w:rFonts w:ascii="Times New Roman" w:hAnsi="Times New Roman" w:cs="Times New Roman"/>
          <w:sz w:val="24"/>
          <w:szCs w:val="24"/>
        </w:rPr>
        <w:t>lõi</w:t>
      </w:r>
      <w:r w:rsidRPr="6A0448D6" w:rsidR="6230352A">
        <w:rPr>
          <w:rFonts w:ascii="Times New Roman" w:hAnsi="Times New Roman" w:cs="Times New Roman"/>
          <w:sz w:val="24"/>
          <w:szCs w:val="24"/>
        </w:rPr>
        <w:t>ke</w:t>
      </w:r>
      <w:r w:rsidRPr="00BC793B">
        <w:rPr>
          <w:rFonts w:ascii="Times New Roman" w:hAnsi="Times New Roman" w:cs="Times New Roman"/>
          <w:sz w:val="24"/>
          <w:szCs w:val="24"/>
        </w:rPr>
        <w:t xml:space="preserve"> </w:t>
      </w:r>
      <w:r>
        <w:rPr>
          <w:rFonts w:ascii="Times New Roman" w:hAnsi="Times New Roman" w:cs="Times New Roman"/>
          <w:sz w:val="24"/>
          <w:szCs w:val="24"/>
        </w:rPr>
        <w:t>10</w:t>
      </w:r>
      <w:r w:rsidRPr="00BC793B">
        <w:rPr>
          <w:rFonts w:ascii="Times New Roman" w:hAnsi="Times New Roman" w:cs="Times New Roman"/>
          <w:sz w:val="24"/>
          <w:szCs w:val="24"/>
        </w:rPr>
        <w:t xml:space="preserve"> alusel.</w:t>
      </w:r>
    </w:p>
    <w:p w:rsidRPr="00BC793B" w:rsidR="00974C9E" w:rsidP="00974C9E" w:rsidRDefault="00974C9E" w14:paraId="48C70438" w14:textId="77777777">
      <w:pPr>
        <w:rPr>
          <w:rFonts w:ascii="Times New Roman" w:hAnsi="Times New Roman" w:cs="Times New Roman"/>
          <w:sz w:val="24"/>
          <w:szCs w:val="24"/>
        </w:rPr>
      </w:pPr>
    </w:p>
    <w:p w:rsidRPr="0008228E" w:rsidR="00974C9E" w:rsidP="00974C9E" w:rsidRDefault="00974C9E" w14:paraId="15F9B508"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1. peatükk </w:t>
      </w:r>
    </w:p>
    <w:p w:rsidRPr="0008228E" w:rsidR="00974C9E" w:rsidP="00974C9E" w:rsidRDefault="00974C9E" w14:paraId="27A2C1D5"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Üldsätted </w:t>
      </w:r>
    </w:p>
    <w:p w:rsidRPr="00260052" w:rsidR="00974C9E" w:rsidP="00974C9E" w:rsidRDefault="00974C9E" w14:paraId="29F2DE9F" w14:textId="77777777">
      <w:pPr>
        <w:spacing w:after="0" w:line="240" w:lineRule="auto"/>
        <w:rPr>
          <w:rFonts w:ascii="Times New Roman" w:hAnsi="Times New Roman" w:cs="Times New Roman"/>
          <w:sz w:val="24"/>
          <w:szCs w:val="24"/>
        </w:rPr>
      </w:pPr>
    </w:p>
    <w:p w:rsidRPr="0008228E" w:rsidR="00974C9E" w:rsidP="00974C9E" w:rsidRDefault="00974C9E" w14:paraId="65535639"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1. Reguleerimisala </w:t>
      </w:r>
    </w:p>
    <w:p w:rsidR="00974C9E" w:rsidP="00974C9E" w:rsidRDefault="00974C9E" w14:paraId="491FA817"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Määrusega kehtestatakse </w:t>
      </w:r>
      <w:r>
        <w:rPr>
          <w:rFonts w:ascii="Times New Roman" w:hAnsi="Times New Roman" w:cs="Times New Roman"/>
          <w:sz w:val="24"/>
          <w:szCs w:val="24"/>
        </w:rPr>
        <w:t>d</w:t>
      </w:r>
      <w:r w:rsidRPr="00145921">
        <w:rPr>
          <w:rFonts w:ascii="Times New Roman" w:hAnsi="Times New Roman" w:cs="Times New Roman"/>
          <w:sz w:val="24"/>
          <w:szCs w:val="24"/>
        </w:rPr>
        <w:t>ekomissioneerimis- ja lõppladustusreserv</w:t>
      </w:r>
      <w:r>
        <w:rPr>
          <w:rFonts w:ascii="Times New Roman" w:hAnsi="Times New Roman" w:cs="Times New Roman"/>
          <w:sz w:val="24"/>
          <w:szCs w:val="24"/>
        </w:rPr>
        <w:t xml:space="preserve">i </w:t>
      </w:r>
      <w:r w:rsidRPr="00260052">
        <w:rPr>
          <w:rFonts w:ascii="Times New Roman" w:hAnsi="Times New Roman" w:cs="Times New Roman"/>
          <w:sz w:val="24"/>
          <w:szCs w:val="24"/>
        </w:rPr>
        <w:t xml:space="preserve">suuruse hindamise metoodika, riikliku </w:t>
      </w:r>
      <w:r>
        <w:rPr>
          <w:rFonts w:ascii="Times New Roman" w:hAnsi="Times New Roman" w:cs="Times New Roman"/>
          <w:sz w:val="24"/>
          <w:szCs w:val="24"/>
        </w:rPr>
        <w:t>d</w:t>
      </w:r>
      <w:r w:rsidRPr="00145921">
        <w:rPr>
          <w:rFonts w:ascii="Times New Roman" w:hAnsi="Times New Roman" w:cs="Times New Roman"/>
          <w:sz w:val="24"/>
          <w:szCs w:val="24"/>
        </w:rPr>
        <w:t>ekomissioneerimis- ja lõppladustus</w:t>
      </w:r>
      <w:r>
        <w:rPr>
          <w:rFonts w:ascii="Times New Roman" w:hAnsi="Times New Roman" w:cs="Times New Roman"/>
          <w:sz w:val="24"/>
          <w:szCs w:val="24"/>
        </w:rPr>
        <w:t xml:space="preserve">fondi </w:t>
      </w:r>
      <w:r w:rsidRPr="00260052">
        <w:rPr>
          <w:rFonts w:ascii="Times New Roman" w:hAnsi="Times New Roman" w:cs="Times New Roman"/>
          <w:sz w:val="24"/>
          <w:szCs w:val="24"/>
        </w:rPr>
        <w:t xml:space="preserve">(edaspidi fond) sissemaksete ja väljamaksete tegemise kord ning fondi vara valitsemise, paigutamise ja kasutamise tingimused. </w:t>
      </w:r>
    </w:p>
    <w:p w:rsidRPr="00260052" w:rsidR="00974C9E" w:rsidP="00974C9E" w:rsidRDefault="00974C9E" w14:paraId="5E805CF6" w14:textId="77777777">
      <w:pPr>
        <w:spacing w:after="0" w:line="240" w:lineRule="auto"/>
        <w:rPr>
          <w:rFonts w:ascii="Times New Roman" w:hAnsi="Times New Roman" w:cs="Times New Roman"/>
          <w:sz w:val="24"/>
          <w:szCs w:val="24"/>
        </w:rPr>
      </w:pPr>
    </w:p>
    <w:p w:rsidRPr="0008228E" w:rsidR="00974C9E" w:rsidP="00974C9E" w:rsidRDefault="00974C9E" w14:paraId="7D7B24B4"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2. Mõisted </w:t>
      </w:r>
    </w:p>
    <w:p w:rsidRPr="00260052" w:rsidR="00974C9E" w:rsidP="00974C9E" w:rsidRDefault="00974C9E" w14:paraId="783BF756"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Kasutatakse tuumaseaduses sätestatud mõisteid ning rahvusvaheliselt tunnustatud termineid, sealhulgas </w:t>
      </w:r>
      <w:proofErr w:type="spellStart"/>
      <w:r w:rsidRPr="00260052">
        <w:rPr>
          <w:rFonts w:ascii="Times New Roman" w:hAnsi="Times New Roman" w:cs="Times New Roman"/>
          <w:sz w:val="24"/>
          <w:szCs w:val="24"/>
        </w:rPr>
        <w:t>ISDC</w:t>
      </w:r>
      <w:proofErr w:type="spellEnd"/>
      <w:r w:rsidRPr="00260052">
        <w:rPr>
          <w:rFonts w:ascii="Times New Roman" w:hAnsi="Times New Roman" w:cs="Times New Roman"/>
          <w:sz w:val="24"/>
          <w:szCs w:val="24"/>
        </w:rPr>
        <w:t xml:space="preserve"> (International </w:t>
      </w:r>
      <w:proofErr w:type="spellStart"/>
      <w:r w:rsidRPr="00260052">
        <w:rPr>
          <w:rFonts w:ascii="Times New Roman" w:hAnsi="Times New Roman" w:cs="Times New Roman"/>
          <w:sz w:val="24"/>
          <w:szCs w:val="24"/>
        </w:rPr>
        <w:t>Structure</w:t>
      </w:r>
      <w:proofErr w:type="spellEnd"/>
      <w:r w:rsidRPr="00260052">
        <w:rPr>
          <w:rFonts w:ascii="Times New Roman" w:hAnsi="Times New Roman" w:cs="Times New Roman"/>
          <w:sz w:val="24"/>
          <w:szCs w:val="24"/>
        </w:rPr>
        <w:t xml:space="preserve"> </w:t>
      </w:r>
      <w:proofErr w:type="spellStart"/>
      <w:r w:rsidRPr="00260052">
        <w:rPr>
          <w:rFonts w:ascii="Times New Roman" w:hAnsi="Times New Roman" w:cs="Times New Roman"/>
          <w:sz w:val="24"/>
          <w:szCs w:val="24"/>
        </w:rPr>
        <w:t>for</w:t>
      </w:r>
      <w:proofErr w:type="spellEnd"/>
      <w:r w:rsidRPr="00260052">
        <w:rPr>
          <w:rFonts w:ascii="Times New Roman" w:hAnsi="Times New Roman" w:cs="Times New Roman"/>
          <w:sz w:val="24"/>
          <w:szCs w:val="24"/>
        </w:rPr>
        <w:t xml:space="preserve"> </w:t>
      </w:r>
      <w:proofErr w:type="spellStart"/>
      <w:r w:rsidRPr="00260052">
        <w:rPr>
          <w:rFonts w:ascii="Times New Roman" w:hAnsi="Times New Roman" w:cs="Times New Roman"/>
          <w:sz w:val="24"/>
          <w:szCs w:val="24"/>
        </w:rPr>
        <w:t>Decommissioning</w:t>
      </w:r>
      <w:proofErr w:type="spellEnd"/>
      <w:r w:rsidRPr="00260052">
        <w:rPr>
          <w:rFonts w:ascii="Times New Roman" w:hAnsi="Times New Roman" w:cs="Times New Roman"/>
          <w:sz w:val="24"/>
          <w:szCs w:val="24"/>
        </w:rPr>
        <w:t xml:space="preserve"> </w:t>
      </w:r>
      <w:proofErr w:type="spellStart"/>
      <w:r w:rsidRPr="00260052">
        <w:rPr>
          <w:rFonts w:ascii="Times New Roman" w:hAnsi="Times New Roman" w:cs="Times New Roman"/>
          <w:sz w:val="24"/>
          <w:szCs w:val="24"/>
        </w:rPr>
        <w:t>Costing</w:t>
      </w:r>
      <w:proofErr w:type="spellEnd"/>
      <w:r w:rsidRPr="00260052">
        <w:rPr>
          <w:rFonts w:ascii="Times New Roman" w:hAnsi="Times New Roman" w:cs="Times New Roman"/>
          <w:sz w:val="24"/>
          <w:szCs w:val="24"/>
        </w:rPr>
        <w:t xml:space="preserve">), </w:t>
      </w:r>
      <w:proofErr w:type="spellStart"/>
      <w:r w:rsidRPr="00260052">
        <w:rPr>
          <w:rFonts w:ascii="Times New Roman" w:hAnsi="Times New Roman" w:cs="Times New Roman"/>
          <w:sz w:val="24"/>
          <w:szCs w:val="24"/>
        </w:rPr>
        <w:t>P50</w:t>
      </w:r>
      <w:proofErr w:type="spellEnd"/>
      <w:r w:rsidRPr="00260052">
        <w:rPr>
          <w:rFonts w:ascii="Times New Roman" w:hAnsi="Times New Roman" w:cs="Times New Roman"/>
          <w:sz w:val="24"/>
          <w:szCs w:val="24"/>
        </w:rPr>
        <w:t>/</w:t>
      </w:r>
      <w:proofErr w:type="spellStart"/>
      <w:r w:rsidRPr="00260052">
        <w:rPr>
          <w:rFonts w:ascii="Times New Roman" w:hAnsi="Times New Roman" w:cs="Times New Roman"/>
          <w:sz w:val="24"/>
          <w:szCs w:val="24"/>
        </w:rPr>
        <w:t>P80</w:t>
      </w:r>
      <w:proofErr w:type="spellEnd"/>
      <w:r w:rsidRPr="00260052">
        <w:rPr>
          <w:rFonts w:ascii="Times New Roman" w:hAnsi="Times New Roman" w:cs="Times New Roman"/>
          <w:sz w:val="24"/>
          <w:szCs w:val="24"/>
        </w:rPr>
        <w:t xml:space="preserve">, diskontomäär ja eskalatsioonimäär. </w:t>
      </w:r>
    </w:p>
    <w:p w:rsidRPr="00260052" w:rsidR="00974C9E" w:rsidP="00974C9E" w:rsidRDefault="00974C9E" w14:paraId="2F8C9874" w14:textId="77777777">
      <w:pPr>
        <w:spacing w:after="0" w:line="240" w:lineRule="auto"/>
        <w:rPr>
          <w:rFonts w:ascii="Times New Roman" w:hAnsi="Times New Roman" w:cs="Times New Roman"/>
          <w:sz w:val="24"/>
          <w:szCs w:val="24"/>
        </w:rPr>
      </w:pPr>
    </w:p>
    <w:p w:rsidRPr="0008228E" w:rsidR="00974C9E" w:rsidP="00974C9E" w:rsidRDefault="00974C9E" w14:paraId="3FC15782"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2. peatükk </w:t>
      </w:r>
    </w:p>
    <w:p w:rsidR="00974C9E" w:rsidP="00974C9E" w:rsidRDefault="00974C9E" w14:paraId="7746E6FF" w14:textId="77777777">
      <w:pPr>
        <w:spacing w:after="0" w:line="240" w:lineRule="auto"/>
        <w:jc w:val="center"/>
        <w:rPr>
          <w:rFonts w:ascii="Times New Roman" w:hAnsi="Times New Roman" w:cs="Times New Roman"/>
          <w:b/>
          <w:bCs/>
          <w:sz w:val="24"/>
          <w:szCs w:val="24"/>
        </w:rPr>
      </w:pPr>
      <w:r w:rsidRPr="00022388">
        <w:rPr>
          <w:rFonts w:ascii="Times New Roman" w:hAnsi="Times New Roman" w:cs="Times New Roman"/>
          <w:b/>
          <w:bCs/>
          <w:sz w:val="24"/>
          <w:szCs w:val="24"/>
        </w:rPr>
        <w:t>Dekomissioneerimis- ja lõppladustusreserv</w:t>
      </w:r>
      <w:r>
        <w:rPr>
          <w:rFonts w:ascii="Times New Roman" w:hAnsi="Times New Roman" w:cs="Times New Roman"/>
          <w:b/>
          <w:bCs/>
          <w:sz w:val="24"/>
          <w:szCs w:val="24"/>
        </w:rPr>
        <w:t xml:space="preserve">i </w:t>
      </w:r>
      <w:r w:rsidRPr="0008228E">
        <w:rPr>
          <w:rFonts w:ascii="Times New Roman" w:hAnsi="Times New Roman" w:cs="Times New Roman"/>
          <w:b/>
          <w:bCs/>
          <w:sz w:val="24"/>
          <w:szCs w:val="24"/>
        </w:rPr>
        <w:t xml:space="preserve">suuruse hindamise metoodika </w:t>
      </w:r>
    </w:p>
    <w:p w:rsidRPr="0008228E" w:rsidR="00974C9E" w:rsidP="00974C9E" w:rsidRDefault="00974C9E" w14:paraId="7618BD7E" w14:textId="77777777">
      <w:pPr>
        <w:spacing w:after="0" w:line="240" w:lineRule="auto"/>
        <w:jc w:val="center"/>
        <w:rPr>
          <w:rFonts w:ascii="Times New Roman" w:hAnsi="Times New Roman" w:cs="Times New Roman"/>
          <w:b/>
          <w:bCs/>
          <w:sz w:val="24"/>
          <w:szCs w:val="24"/>
        </w:rPr>
      </w:pPr>
    </w:p>
    <w:p w:rsidR="00974C9E" w:rsidP="00974C9E" w:rsidRDefault="00974C9E" w14:paraId="2E2A8A87"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3. Üldpõhimõtted </w:t>
      </w:r>
    </w:p>
    <w:p w:rsidRPr="00260052" w:rsidR="00974C9E" w:rsidP="00974C9E" w:rsidRDefault="00974C9E" w14:paraId="31112B58"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(1) </w:t>
      </w:r>
      <w:r w:rsidRPr="00145921">
        <w:rPr>
          <w:rFonts w:ascii="Times New Roman" w:hAnsi="Times New Roman" w:cs="Times New Roman"/>
          <w:sz w:val="24"/>
          <w:szCs w:val="24"/>
        </w:rPr>
        <w:t>Dekomissioneerimis- ja lõppladustusreserv</w:t>
      </w:r>
      <w:r>
        <w:rPr>
          <w:rFonts w:ascii="Times New Roman" w:hAnsi="Times New Roman" w:cs="Times New Roman"/>
          <w:sz w:val="24"/>
          <w:szCs w:val="24"/>
        </w:rPr>
        <w:t xml:space="preserve">i </w:t>
      </w:r>
      <w:r w:rsidRPr="00260052">
        <w:rPr>
          <w:rFonts w:ascii="Times New Roman" w:hAnsi="Times New Roman" w:cs="Times New Roman"/>
          <w:sz w:val="24"/>
          <w:szCs w:val="24"/>
        </w:rPr>
        <w:t xml:space="preserve">suuruse hindamisel kasutatakse </w:t>
      </w:r>
      <w:proofErr w:type="spellStart"/>
      <w:r w:rsidRPr="00260052">
        <w:rPr>
          <w:rFonts w:ascii="Times New Roman" w:hAnsi="Times New Roman" w:cs="Times New Roman"/>
          <w:sz w:val="24"/>
          <w:szCs w:val="24"/>
        </w:rPr>
        <w:t>OECD</w:t>
      </w:r>
      <w:proofErr w:type="spellEnd"/>
      <w:r w:rsidRPr="00260052">
        <w:rPr>
          <w:rFonts w:ascii="Times New Roman" w:hAnsi="Times New Roman" w:cs="Times New Roman"/>
          <w:sz w:val="24"/>
          <w:szCs w:val="24"/>
        </w:rPr>
        <w:t xml:space="preserve">/NEA </w:t>
      </w:r>
      <w:proofErr w:type="spellStart"/>
      <w:r w:rsidRPr="00260052">
        <w:rPr>
          <w:rFonts w:ascii="Times New Roman" w:hAnsi="Times New Roman" w:cs="Times New Roman"/>
          <w:sz w:val="24"/>
          <w:szCs w:val="24"/>
        </w:rPr>
        <w:t>ISDC</w:t>
      </w:r>
      <w:proofErr w:type="spellEnd"/>
      <w:r w:rsidRPr="00260052">
        <w:rPr>
          <w:rFonts w:ascii="Times New Roman" w:hAnsi="Times New Roman" w:cs="Times New Roman"/>
          <w:sz w:val="24"/>
          <w:szCs w:val="24"/>
        </w:rPr>
        <w:t xml:space="preserve"> struktuuri vähemalt tasemeni 3.</w:t>
      </w:r>
    </w:p>
    <w:p w:rsidRPr="00260052" w:rsidR="00974C9E" w:rsidP="00974C9E" w:rsidRDefault="00974C9E" w14:paraId="7AB8A1B0"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Kulude prognoos esitatakse reaalses ja nominaalses vaates ning sisaldab riskireservi kvantiilil </w:t>
      </w:r>
      <w:proofErr w:type="spellStart"/>
      <w:r w:rsidRPr="00260052">
        <w:rPr>
          <w:rFonts w:ascii="Times New Roman" w:hAnsi="Times New Roman" w:cs="Times New Roman"/>
          <w:sz w:val="24"/>
          <w:szCs w:val="24"/>
        </w:rPr>
        <w:t>P80</w:t>
      </w:r>
      <w:proofErr w:type="spellEnd"/>
      <w:r w:rsidRPr="00260052">
        <w:rPr>
          <w:rFonts w:ascii="Times New Roman" w:hAnsi="Times New Roman" w:cs="Times New Roman"/>
          <w:sz w:val="24"/>
          <w:szCs w:val="24"/>
        </w:rPr>
        <w:t xml:space="preserve">. </w:t>
      </w:r>
    </w:p>
    <w:p w:rsidR="00974C9E" w:rsidP="00974C9E" w:rsidRDefault="00974C9E" w14:paraId="181FCB29"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(3) Metoodika peab olema kooskõlas IAEA ja </w:t>
      </w:r>
      <w:proofErr w:type="spellStart"/>
      <w:r w:rsidRPr="00260052">
        <w:rPr>
          <w:rFonts w:ascii="Times New Roman" w:hAnsi="Times New Roman" w:cs="Times New Roman"/>
          <w:sz w:val="24"/>
          <w:szCs w:val="24"/>
        </w:rPr>
        <w:t>WENRA</w:t>
      </w:r>
      <w:proofErr w:type="spellEnd"/>
      <w:r w:rsidRPr="00260052">
        <w:rPr>
          <w:rFonts w:ascii="Times New Roman" w:hAnsi="Times New Roman" w:cs="Times New Roman"/>
          <w:sz w:val="24"/>
          <w:szCs w:val="24"/>
        </w:rPr>
        <w:t xml:space="preserve"> juhistega ning tagama kulude piisavuse kogu rajatise elutsükli jooksul. </w:t>
      </w:r>
    </w:p>
    <w:p w:rsidRPr="00260052" w:rsidR="00974C9E" w:rsidP="00974C9E" w:rsidRDefault="00974C9E" w14:paraId="16C19EDE" w14:textId="77777777">
      <w:pPr>
        <w:spacing w:after="0" w:line="240" w:lineRule="auto"/>
        <w:rPr>
          <w:rFonts w:ascii="Times New Roman" w:hAnsi="Times New Roman" w:cs="Times New Roman"/>
          <w:sz w:val="24"/>
          <w:szCs w:val="24"/>
        </w:rPr>
      </w:pPr>
    </w:p>
    <w:p w:rsidRPr="0008228E" w:rsidR="00974C9E" w:rsidP="00974C9E" w:rsidRDefault="00974C9E" w14:paraId="1CF85C41"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4. Lähteandmed ja sisendid </w:t>
      </w:r>
    </w:p>
    <w:p w:rsidRPr="00260052" w:rsidR="00974C9E" w:rsidP="00974C9E" w:rsidRDefault="00974C9E" w14:paraId="7EF7E687"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(1) Hindamisel kasutatakse kinnitatud dekomissioneerimis</w:t>
      </w:r>
      <w:r>
        <w:rPr>
          <w:rFonts w:ascii="Times New Roman" w:hAnsi="Times New Roman" w:cs="Times New Roman"/>
          <w:sz w:val="24"/>
          <w:szCs w:val="24"/>
        </w:rPr>
        <w:t>- ja lõppladustus</w:t>
      </w:r>
      <w:r w:rsidRPr="00260052">
        <w:rPr>
          <w:rFonts w:ascii="Times New Roman" w:hAnsi="Times New Roman" w:cs="Times New Roman"/>
          <w:sz w:val="24"/>
          <w:szCs w:val="24"/>
        </w:rPr>
        <w:t xml:space="preserve">strateegiat, tööde ajakava, radioloogilist karakteriseerimist ja jäätmevoogude analüüsi. </w:t>
      </w:r>
    </w:p>
    <w:p w:rsidRPr="00260052" w:rsidR="00974C9E" w:rsidP="00974C9E" w:rsidRDefault="00974C9E" w14:paraId="0753BCBC"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Kasutatakse konservatiivseid, rahvusvaheliselt tunnustatud indekseerimis- ja diskontomäärasid. </w:t>
      </w:r>
    </w:p>
    <w:p w:rsidR="00974C9E" w:rsidP="00974C9E" w:rsidRDefault="00974C9E" w14:paraId="327C3D28"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(3) Kõik eeldused dokumenteeritakse ja põhjendatakse. </w:t>
      </w:r>
    </w:p>
    <w:p w:rsidRPr="00260052" w:rsidR="00974C9E" w:rsidP="00974C9E" w:rsidRDefault="00974C9E" w14:paraId="6342FE99" w14:textId="77777777">
      <w:pPr>
        <w:spacing w:after="0" w:line="240" w:lineRule="auto"/>
        <w:rPr>
          <w:rFonts w:ascii="Times New Roman" w:hAnsi="Times New Roman" w:cs="Times New Roman"/>
          <w:sz w:val="24"/>
          <w:szCs w:val="24"/>
        </w:rPr>
      </w:pPr>
    </w:p>
    <w:p w:rsidRPr="0008228E" w:rsidR="00974C9E" w:rsidP="00974C9E" w:rsidRDefault="00974C9E" w14:paraId="1C2E0FF9"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5. Kulude struktuur ja jaotus </w:t>
      </w:r>
    </w:p>
    <w:p w:rsidR="00974C9E" w:rsidP="00974C9E" w:rsidRDefault="00974C9E" w14:paraId="2E277583"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(1) Kulud jaotatakse </w:t>
      </w:r>
      <w:proofErr w:type="spellStart"/>
      <w:r w:rsidRPr="00260052">
        <w:rPr>
          <w:rFonts w:ascii="Times New Roman" w:hAnsi="Times New Roman" w:cs="Times New Roman"/>
          <w:sz w:val="24"/>
          <w:szCs w:val="24"/>
        </w:rPr>
        <w:t>ISDC</w:t>
      </w:r>
      <w:proofErr w:type="spellEnd"/>
      <w:r w:rsidRPr="00260052">
        <w:rPr>
          <w:rFonts w:ascii="Times New Roman" w:hAnsi="Times New Roman" w:cs="Times New Roman"/>
          <w:sz w:val="24"/>
          <w:szCs w:val="24"/>
        </w:rPr>
        <w:t xml:space="preserve"> alajaotuste kaupa: projektijuhtimine, karakteriseerimine, </w:t>
      </w:r>
      <w:proofErr w:type="spellStart"/>
      <w:r w:rsidRPr="00260052">
        <w:rPr>
          <w:rFonts w:ascii="Times New Roman" w:hAnsi="Times New Roman" w:cs="Times New Roman"/>
          <w:sz w:val="24"/>
          <w:szCs w:val="24"/>
        </w:rPr>
        <w:t>dekontaminatsioon</w:t>
      </w:r>
      <w:proofErr w:type="spellEnd"/>
      <w:r w:rsidRPr="00260052">
        <w:rPr>
          <w:rFonts w:ascii="Times New Roman" w:hAnsi="Times New Roman" w:cs="Times New Roman"/>
          <w:sz w:val="24"/>
          <w:szCs w:val="24"/>
        </w:rPr>
        <w:t xml:space="preserve">, demonteerimine, jäätmekäitlus ja </w:t>
      </w:r>
      <w:r>
        <w:rPr>
          <w:rFonts w:ascii="Times New Roman" w:hAnsi="Times New Roman" w:cs="Times New Roman"/>
          <w:sz w:val="24"/>
          <w:szCs w:val="24"/>
        </w:rPr>
        <w:t xml:space="preserve"> taastamistööd</w:t>
      </w:r>
      <w:r w:rsidRPr="00260052">
        <w:rPr>
          <w:rFonts w:ascii="Times New Roman" w:hAnsi="Times New Roman" w:cs="Times New Roman"/>
          <w:sz w:val="24"/>
          <w:szCs w:val="24"/>
        </w:rPr>
        <w:t xml:space="preserve">. </w:t>
      </w:r>
    </w:p>
    <w:p w:rsidRPr="00260052" w:rsidR="00974C9E" w:rsidP="00974C9E" w:rsidRDefault="00974C9E" w14:paraId="3AD3E2F4"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Lõppladustamisega seotud tegevuste kulu jaotatakse </w:t>
      </w:r>
      <w:proofErr w:type="spellStart"/>
      <w:r>
        <w:rPr>
          <w:rFonts w:ascii="Times New Roman" w:hAnsi="Times New Roman" w:cs="Times New Roman"/>
          <w:sz w:val="24"/>
          <w:szCs w:val="24"/>
        </w:rPr>
        <w:t>EURAD</w:t>
      </w:r>
      <w:proofErr w:type="spellEnd"/>
      <w:r>
        <w:rPr>
          <w:rFonts w:ascii="Times New Roman" w:hAnsi="Times New Roman" w:cs="Times New Roman"/>
          <w:sz w:val="24"/>
          <w:szCs w:val="24"/>
        </w:rPr>
        <w:t xml:space="preserve"> juhistele tuginedes.</w:t>
      </w:r>
    </w:p>
    <w:p w:rsidRPr="00260052" w:rsidR="00974C9E" w:rsidP="00974C9E" w:rsidRDefault="00974C9E" w14:paraId="6DB6859A"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w:t>
      </w:r>
      <w:r>
        <w:rPr>
          <w:rFonts w:ascii="Times New Roman" w:hAnsi="Times New Roman" w:cs="Times New Roman"/>
          <w:sz w:val="24"/>
          <w:szCs w:val="24"/>
        </w:rPr>
        <w:t>3</w:t>
      </w:r>
      <w:r w:rsidRPr="00260052">
        <w:rPr>
          <w:rFonts w:ascii="Times New Roman" w:hAnsi="Times New Roman" w:cs="Times New Roman"/>
          <w:sz w:val="24"/>
          <w:szCs w:val="24"/>
        </w:rPr>
        <w:t xml:space="preserve">) Iga kategooria esitatakse eraldi ning sisaldab otseseid ja kaudseid kulusid. </w:t>
      </w:r>
    </w:p>
    <w:p w:rsidR="00974C9E" w:rsidP="00974C9E" w:rsidRDefault="00974C9E" w14:paraId="0E30526B"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w:t>
      </w:r>
      <w:r>
        <w:rPr>
          <w:rFonts w:ascii="Times New Roman" w:hAnsi="Times New Roman" w:cs="Times New Roman"/>
          <w:sz w:val="24"/>
          <w:szCs w:val="24"/>
        </w:rPr>
        <w:t>4</w:t>
      </w:r>
      <w:r w:rsidRPr="00260052">
        <w:rPr>
          <w:rFonts w:ascii="Times New Roman" w:hAnsi="Times New Roman" w:cs="Times New Roman"/>
          <w:sz w:val="24"/>
          <w:szCs w:val="24"/>
        </w:rPr>
        <w:t xml:space="preserve">) Kulude hinnangus arvestatakse eskalatsiooni, riskivarusid ja inflatsiooni. </w:t>
      </w:r>
    </w:p>
    <w:p w:rsidRPr="00260052" w:rsidR="00974C9E" w:rsidP="00974C9E" w:rsidRDefault="00974C9E" w14:paraId="6ED694E1" w14:textId="77777777">
      <w:pPr>
        <w:spacing w:after="0" w:line="240" w:lineRule="auto"/>
        <w:rPr>
          <w:rFonts w:ascii="Times New Roman" w:hAnsi="Times New Roman" w:cs="Times New Roman"/>
          <w:sz w:val="24"/>
          <w:szCs w:val="24"/>
        </w:rPr>
      </w:pPr>
    </w:p>
    <w:p w:rsidRPr="0008228E" w:rsidR="00974C9E" w:rsidP="00974C9E" w:rsidRDefault="00974C9E" w14:paraId="391A7CEA"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6. Diskonteerimine ja riskihindamine </w:t>
      </w:r>
    </w:p>
    <w:p w:rsidRPr="00260052" w:rsidR="00974C9E" w:rsidP="00974C9E" w:rsidRDefault="00974C9E" w14:paraId="4836FC8B"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(1) Nominaalsed kulud teisendatakse diskonteerimise teel reaalseteks väärtusteks. </w:t>
      </w:r>
    </w:p>
    <w:p w:rsidRPr="00260052" w:rsidR="00974C9E" w:rsidP="00974C9E" w:rsidRDefault="00974C9E" w14:paraId="00832AAE"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Riskianalüüs tehakse vähemalt </w:t>
      </w:r>
      <w:proofErr w:type="spellStart"/>
      <w:r w:rsidRPr="00260052">
        <w:rPr>
          <w:rFonts w:ascii="Times New Roman" w:hAnsi="Times New Roman" w:cs="Times New Roman"/>
          <w:sz w:val="24"/>
          <w:szCs w:val="24"/>
        </w:rPr>
        <w:t>P50</w:t>
      </w:r>
      <w:proofErr w:type="spellEnd"/>
      <w:r w:rsidRPr="00260052">
        <w:rPr>
          <w:rFonts w:ascii="Times New Roman" w:hAnsi="Times New Roman" w:cs="Times New Roman"/>
          <w:sz w:val="24"/>
          <w:szCs w:val="24"/>
        </w:rPr>
        <w:t xml:space="preserve">, </w:t>
      </w:r>
      <w:proofErr w:type="spellStart"/>
      <w:r w:rsidRPr="00260052">
        <w:rPr>
          <w:rFonts w:ascii="Times New Roman" w:hAnsi="Times New Roman" w:cs="Times New Roman"/>
          <w:sz w:val="24"/>
          <w:szCs w:val="24"/>
        </w:rPr>
        <w:t>P80</w:t>
      </w:r>
      <w:proofErr w:type="spellEnd"/>
      <w:r w:rsidRPr="00260052">
        <w:rPr>
          <w:rFonts w:ascii="Times New Roman" w:hAnsi="Times New Roman" w:cs="Times New Roman"/>
          <w:sz w:val="24"/>
          <w:szCs w:val="24"/>
        </w:rPr>
        <w:t xml:space="preserve"> ja </w:t>
      </w:r>
      <w:proofErr w:type="spellStart"/>
      <w:r w:rsidRPr="00260052">
        <w:rPr>
          <w:rFonts w:ascii="Times New Roman" w:hAnsi="Times New Roman" w:cs="Times New Roman"/>
          <w:sz w:val="24"/>
          <w:szCs w:val="24"/>
        </w:rPr>
        <w:t>P90</w:t>
      </w:r>
      <w:proofErr w:type="spellEnd"/>
      <w:r w:rsidRPr="00260052">
        <w:rPr>
          <w:rFonts w:ascii="Times New Roman" w:hAnsi="Times New Roman" w:cs="Times New Roman"/>
          <w:sz w:val="24"/>
          <w:szCs w:val="24"/>
        </w:rPr>
        <w:t xml:space="preserve"> tasemetel. </w:t>
      </w:r>
    </w:p>
    <w:p w:rsidR="00974C9E" w:rsidP="00974C9E" w:rsidRDefault="00974C9E" w14:paraId="430901F1"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(3) Hinnang allutatakse sõltumatule eksperdihinnangule vähemalt iga 5 aasta järel või olulise muudatuse korral. </w:t>
      </w:r>
    </w:p>
    <w:p w:rsidRPr="00260052" w:rsidR="00974C9E" w:rsidP="00974C9E" w:rsidRDefault="00974C9E" w14:paraId="4B9C6540" w14:textId="77777777">
      <w:pPr>
        <w:spacing w:after="0" w:line="240" w:lineRule="auto"/>
        <w:rPr>
          <w:rFonts w:ascii="Times New Roman" w:hAnsi="Times New Roman" w:cs="Times New Roman"/>
          <w:sz w:val="24"/>
          <w:szCs w:val="24"/>
        </w:rPr>
      </w:pPr>
    </w:p>
    <w:p w:rsidRPr="0008228E" w:rsidR="00974C9E" w:rsidP="00974C9E" w:rsidRDefault="00974C9E" w14:paraId="49E5205E"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3. peatükk </w:t>
      </w:r>
    </w:p>
    <w:p w:rsidRPr="0008228E" w:rsidR="00974C9E" w:rsidP="00974C9E" w:rsidRDefault="00974C9E" w14:paraId="76178100" w14:textId="77777777">
      <w:pPr>
        <w:spacing w:after="0" w:line="240" w:lineRule="auto"/>
        <w:jc w:val="center"/>
        <w:rPr>
          <w:rFonts w:ascii="Times New Roman" w:hAnsi="Times New Roman" w:cs="Times New Roman"/>
          <w:b/>
          <w:bCs/>
          <w:sz w:val="24"/>
          <w:szCs w:val="24"/>
        </w:rPr>
      </w:pPr>
      <w:r w:rsidRPr="0008228E">
        <w:rPr>
          <w:rFonts w:ascii="Times New Roman" w:hAnsi="Times New Roman" w:cs="Times New Roman"/>
          <w:b/>
          <w:bCs/>
          <w:sz w:val="24"/>
          <w:szCs w:val="24"/>
        </w:rPr>
        <w:t xml:space="preserve">Fondi sissemaksed ja väljamaksed </w:t>
      </w:r>
    </w:p>
    <w:p w:rsidRPr="00260052" w:rsidR="00974C9E" w:rsidP="00974C9E" w:rsidRDefault="00974C9E" w14:paraId="7EBCC872" w14:textId="77777777">
      <w:pPr>
        <w:spacing w:after="0" w:line="240" w:lineRule="auto"/>
        <w:rPr>
          <w:rFonts w:ascii="Times New Roman" w:hAnsi="Times New Roman" w:cs="Times New Roman"/>
          <w:sz w:val="24"/>
          <w:szCs w:val="24"/>
        </w:rPr>
      </w:pPr>
    </w:p>
    <w:p w:rsidRPr="0008228E" w:rsidR="00974C9E" w:rsidP="00974C9E" w:rsidRDefault="00974C9E" w14:paraId="2B62A98A"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7. Sissemaksete määramine </w:t>
      </w:r>
    </w:p>
    <w:p w:rsidRPr="00260052" w:rsidR="00974C9E" w:rsidP="00974C9E" w:rsidRDefault="00974C9E" w14:paraId="030ECACF"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(1) Fondi sissemaksete määramisel lähtutakse kinnitatud metoodikast ja </w:t>
      </w:r>
      <w:proofErr w:type="spellStart"/>
      <w:r w:rsidRPr="00260052">
        <w:rPr>
          <w:rFonts w:ascii="Times New Roman" w:hAnsi="Times New Roman" w:cs="Times New Roman"/>
          <w:sz w:val="24"/>
          <w:szCs w:val="24"/>
        </w:rPr>
        <w:t>P80</w:t>
      </w:r>
      <w:proofErr w:type="spellEnd"/>
      <w:r w:rsidRPr="00260052">
        <w:rPr>
          <w:rFonts w:ascii="Times New Roman" w:hAnsi="Times New Roman" w:cs="Times New Roman"/>
          <w:sz w:val="24"/>
          <w:szCs w:val="24"/>
        </w:rPr>
        <w:t xml:space="preserve"> kulutasemest. </w:t>
      </w:r>
    </w:p>
    <w:p w:rsidRPr="00260052" w:rsidR="00974C9E" w:rsidP="00974C9E" w:rsidRDefault="00974C9E" w14:paraId="69871919"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Pädev asutus kinnitab sissemaksete graafiku, tagades piisavuse kogu tuumakäitise elutsükli jooksul. </w:t>
      </w:r>
    </w:p>
    <w:p w:rsidRPr="00260052" w:rsidR="00974C9E" w:rsidP="00974C9E" w:rsidRDefault="00974C9E" w14:paraId="7EDAD33C"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(3) Sissemakseid korrigeeritakse vajadusel sõltuvalt inflatsioonist ja fondi tulususest. </w:t>
      </w:r>
    </w:p>
    <w:p w:rsidRPr="00260052" w:rsidR="00974C9E" w:rsidP="00974C9E" w:rsidRDefault="00974C9E" w14:paraId="2BE69F02" w14:textId="77777777">
      <w:pPr>
        <w:spacing w:after="0" w:line="240" w:lineRule="auto"/>
        <w:rPr>
          <w:rFonts w:ascii="Times New Roman" w:hAnsi="Times New Roman" w:cs="Times New Roman"/>
          <w:sz w:val="24"/>
          <w:szCs w:val="24"/>
        </w:rPr>
      </w:pPr>
    </w:p>
    <w:p w:rsidRPr="0008228E" w:rsidR="00974C9E" w:rsidP="00974C9E" w:rsidRDefault="00974C9E" w14:paraId="496ECD18" w14:textId="77777777">
      <w:pPr>
        <w:spacing w:after="0" w:line="240" w:lineRule="auto"/>
        <w:rPr>
          <w:rFonts w:ascii="Times New Roman" w:hAnsi="Times New Roman" w:cs="Times New Roman"/>
          <w:b/>
          <w:bCs/>
          <w:sz w:val="24"/>
          <w:szCs w:val="24"/>
        </w:rPr>
      </w:pPr>
      <w:r w:rsidRPr="0008228E">
        <w:rPr>
          <w:rFonts w:ascii="Times New Roman" w:hAnsi="Times New Roman" w:cs="Times New Roman"/>
          <w:b/>
          <w:bCs/>
          <w:sz w:val="24"/>
          <w:szCs w:val="24"/>
        </w:rPr>
        <w:t xml:space="preserve">§ 8. Väljamaksete kord </w:t>
      </w:r>
    </w:p>
    <w:p w:rsidRPr="00260052" w:rsidR="00974C9E" w:rsidP="00974C9E" w:rsidRDefault="00974C9E" w14:paraId="3ABEE27E"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(1) Väljamakseid tehakse üksnes dekomissioneerimistööde</w:t>
      </w:r>
      <w:r>
        <w:rPr>
          <w:rFonts w:ascii="Times New Roman" w:hAnsi="Times New Roman" w:cs="Times New Roman"/>
          <w:sz w:val="24"/>
          <w:szCs w:val="24"/>
        </w:rPr>
        <w:t>, lõppladustustööde</w:t>
      </w:r>
      <w:r w:rsidRPr="00260052">
        <w:rPr>
          <w:rFonts w:ascii="Times New Roman" w:hAnsi="Times New Roman" w:cs="Times New Roman"/>
          <w:sz w:val="24"/>
          <w:szCs w:val="24"/>
        </w:rPr>
        <w:t xml:space="preserve"> ja </w:t>
      </w:r>
      <w:r>
        <w:rPr>
          <w:rFonts w:ascii="Times New Roman" w:hAnsi="Times New Roman" w:cs="Times New Roman"/>
          <w:sz w:val="24"/>
          <w:szCs w:val="24"/>
        </w:rPr>
        <w:t>nendega</w:t>
      </w:r>
      <w:r w:rsidRPr="00260052">
        <w:rPr>
          <w:rFonts w:ascii="Times New Roman" w:hAnsi="Times New Roman" w:cs="Times New Roman"/>
          <w:sz w:val="24"/>
          <w:szCs w:val="24"/>
        </w:rPr>
        <w:t xml:space="preserve"> seotud tegevuste rahastamiseks. </w:t>
      </w:r>
    </w:p>
    <w:p w:rsidRPr="00260052" w:rsidR="00974C9E" w:rsidP="00974C9E" w:rsidRDefault="00974C9E" w14:paraId="4803CE45"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Väljamakse eelduseks on pädeva asutuse kooskõlastus ja tööde kava kinnitamine. </w:t>
      </w:r>
    </w:p>
    <w:p w:rsidRPr="00260052" w:rsidR="00974C9E" w:rsidP="00974C9E" w:rsidRDefault="00974C9E" w14:paraId="550D0661"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(3) Kõik väljamaksed dokumenteeritakse ja auditeeritakse. </w:t>
      </w:r>
    </w:p>
    <w:p w:rsidRPr="00260052" w:rsidR="00974C9E" w:rsidP="00974C9E" w:rsidRDefault="00974C9E" w14:paraId="6FBAA4DB" w14:textId="77777777">
      <w:pPr>
        <w:spacing w:after="0" w:line="240" w:lineRule="auto"/>
        <w:rPr>
          <w:rFonts w:ascii="Times New Roman" w:hAnsi="Times New Roman" w:cs="Times New Roman"/>
          <w:sz w:val="24"/>
          <w:szCs w:val="24"/>
        </w:rPr>
      </w:pPr>
    </w:p>
    <w:p w:rsidRPr="008C5F54" w:rsidR="00974C9E" w:rsidP="00974C9E" w:rsidRDefault="00974C9E" w14:paraId="66535BCB" w14:textId="7777777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Pr="008C5F54">
        <w:rPr>
          <w:rFonts w:ascii="Times New Roman" w:hAnsi="Times New Roman" w:cs="Times New Roman"/>
          <w:b/>
          <w:bCs/>
          <w:sz w:val="24"/>
          <w:szCs w:val="24"/>
        </w:rPr>
        <w:t>. peatükk</w:t>
      </w:r>
    </w:p>
    <w:p w:rsidRPr="008C5F54" w:rsidR="00974C9E" w:rsidP="00974C9E" w:rsidRDefault="00974C9E" w14:paraId="26F56CDD" w14:textId="77777777">
      <w:pPr>
        <w:spacing w:after="0" w:line="240" w:lineRule="auto"/>
        <w:jc w:val="center"/>
        <w:rPr>
          <w:rFonts w:ascii="Times New Roman" w:hAnsi="Times New Roman" w:cs="Times New Roman"/>
          <w:b/>
          <w:bCs/>
          <w:sz w:val="24"/>
          <w:szCs w:val="24"/>
        </w:rPr>
      </w:pPr>
      <w:r w:rsidRPr="008C5F54">
        <w:rPr>
          <w:rFonts w:ascii="Times New Roman" w:hAnsi="Times New Roman" w:cs="Times New Roman"/>
          <w:b/>
          <w:bCs/>
          <w:sz w:val="24"/>
          <w:szCs w:val="24"/>
        </w:rPr>
        <w:t>Andmete esitamine ja jõustumine</w:t>
      </w:r>
    </w:p>
    <w:p w:rsidRPr="00260052" w:rsidR="00974C9E" w:rsidP="00974C9E" w:rsidRDefault="00974C9E" w14:paraId="305E2644" w14:textId="77777777">
      <w:pPr>
        <w:spacing w:after="0" w:line="240" w:lineRule="auto"/>
        <w:rPr>
          <w:rFonts w:ascii="Times New Roman" w:hAnsi="Times New Roman" w:cs="Times New Roman"/>
          <w:sz w:val="24"/>
          <w:szCs w:val="24"/>
        </w:rPr>
      </w:pPr>
    </w:p>
    <w:p w:rsidRPr="008C5F54" w:rsidR="00974C9E" w:rsidP="00974C9E" w:rsidRDefault="00974C9E" w14:paraId="26EEB939" w14:textId="77777777">
      <w:pPr>
        <w:spacing w:after="0" w:line="240" w:lineRule="auto"/>
        <w:rPr>
          <w:rFonts w:ascii="Times New Roman" w:hAnsi="Times New Roman" w:cs="Times New Roman"/>
          <w:b/>
          <w:bCs/>
          <w:sz w:val="24"/>
          <w:szCs w:val="24"/>
        </w:rPr>
      </w:pPr>
      <w:r w:rsidRPr="008C5F54">
        <w:rPr>
          <w:rFonts w:ascii="Times New Roman" w:hAnsi="Times New Roman" w:cs="Times New Roman"/>
          <w:b/>
          <w:bCs/>
          <w:sz w:val="24"/>
          <w:szCs w:val="24"/>
        </w:rPr>
        <w:t xml:space="preserve">§ </w:t>
      </w:r>
      <w:r>
        <w:rPr>
          <w:rFonts w:ascii="Times New Roman" w:hAnsi="Times New Roman" w:cs="Times New Roman"/>
          <w:b/>
          <w:bCs/>
          <w:sz w:val="24"/>
          <w:szCs w:val="24"/>
        </w:rPr>
        <w:t>9</w:t>
      </w:r>
      <w:r w:rsidRPr="008C5F54">
        <w:rPr>
          <w:rFonts w:ascii="Times New Roman" w:hAnsi="Times New Roman" w:cs="Times New Roman"/>
          <w:b/>
          <w:bCs/>
          <w:sz w:val="24"/>
          <w:szCs w:val="24"/>
        </w:rPr>
        <w:t>. Dekomissioneerimis</w:t>
      </w:r>
      <w:r>
        <w:rPr>
          <w:rFonts w:ascii="Times New Roman" w:hAnsi="Times New Roman" w:cs="Times New Roman"/>
          <w:b/>
          <w:bCs/>
          <w:sz w:val="24"/>
          <w:szCs w:val="24"/>
        </w:rPr>
        <w:t>- ja lõppladustus</w:t>
      </w:r>
      <w:r w:rsidRPr="008C5F54">
        <w:rPr>
          <w:rFonts w:ascii="Times New Roman" w:hAnsi="Times New Roman" w:cs="Times New Roman"/>
          <w:b/>
          <w:bCs/>
          <w:sz w:val="24"/>
          <w:szCs w:val="24"/>
        </w:rPr>
        <w:t xml:space="preserve">kulude prognoosi esitamine </w:t>
      </w:r>
    </w:p>
    <w:p w:rsidRPr="00260052" w:rsidR="00974C9E" w:rsidP="00974C9E" w:rsidRDefault="00974C9E" w14:paraId="2F44943A"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(1) Käitaja esitab </w:t>
      </w:r>
      <w:proofErr w:type="spellStart"/>
      <w:r w:rsidRPr="00260052">
        <w:rPr>
          <w:rFonts w:ascii="Times New Roman" w:hAnsi="Times New Roman" w:cs="Times New Roman"/>
          <w:sz w:val="24"/>
          <w:szCs w:val="24"/>
        </w:rPr>
        <w:t>dekomissioneerimiskulude</w:t>
      </w:r>
      <w:proofErr w:type="spellEnd"/>
      <w:r w:rsidRPr="00260052">
        <w:rPr>
          <w:rFonts w:ascii="Times New Roman" w:hAnsi="Times New Roman" w:cs="Times New Roman"/>
          <w:sz w:val="24"/>
          <w:szCs w:val="24"/>
        </w:rPr>
        <w:t xml:space="preserve"> prognoosi käesoleva määruse lisas 1 sätestatud vormil. </w:t>
      </w:r>
    </w:p>
    <w:p w:rsidRPr="00260052" w:rsidR="00974C9E" w:rsidP="00974C9E" w:rsidRDefault="00974C9E" w14:paraId="74F74AB6"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(2) Prognoos ajakohastatakse </w:t>
      </w:r>
      <w:r>
        <w:rPr>
          <w:rFonts w:ascii="Times New Roman" w:hAnsi="Times New Roman" w:cs="Times New Roman"/>
          <w:sz w:val="24"/>
          <w:szCs w:val="24"/>
        </w:rPr>
        <w:t>regulaarselt</w:t>
      </w:r>
      <w:r w:rsidRPr="00260052">
        <w:rPr>
          <w:rFonts w:ascii="Times New Roman" w:hAnsi="Times New Roman" w:cs="Times New Roman"/>
          <w:sz w:val="24"/>
          <w:szCs w:val="24"/>
        </w:rPr>
        <w:t xml:space="preserve"> </w:t>
      </w:r>
      <w:r>
        <w:rPr>
          <w:rFonts w:ascii="Times New Roman" w:hAnsi="Times New Roman" w:cs="Times New Roman"/>
          <w:sz w:val="24"/>
          <w:szCs w:val="24"/>
        </w:rPr>
        <w:t>ja</w:t>
      </w:r>
      <w:r w:rsidRPr="00260052">
        <w:rPr>
          <w:rFonts w:ascii="Times New Roman" w:hAnsi="Times New Roman" w:cs="Times New Roman"/>
          <w:sz w:val="24"/>
          <w:szCs w:val="24"/>
        </w:rPr>
        <w:t xml:space="preserve"> olulise muudatuse korral. </w:t>
      </w:r>
    </w:p>
    <w:p w:rsidRPr="00260052" w:rsidR="00974C9E" w:rsidP="00974C9E" w:rsidRDefault="00974C9E" w14:paraId="4DFA198F" w14:textId="77777777">
      <w:pPr>
        <w:spacing w:after="0" w:line="240" w:lineRule="auto"/>
        <w:rPr>
          <w:rFonts w:ascii="Times New Roman" w:hAnsi="Times New Roman" w:cs="Times New Roman"/>
          <w:sz w:val="24"/>
          <w:szCs w:val="24"/>
        </w:rPr>
      </w:pPr>
    </w:p>
    <w:p w:rsidRPr="008C5F54" w:rsidR="00974C9E" w:rsidP="00974C9E" w:rsidRDefault="00974C9E" w14:paraId="0EB35D17" w14:textId="77777777">
      <w:pPr>
        <w:spacing w:after="0" w:line="240" w:lineRule="auto"/>
        <w:rPr>
          <w:rFonts w:ascii="Times New Roman" w:hAnsi="Times New Roman" w:cs="Times New Roman"/>
          <w:b/>
          <w:bCs/>
          <w:sz w:val="24"/>
          <w:szCs w:val="24"/>
        </w:rPr>
      </w:pPr>
      <w:r w:rsidRPr="008C5F54">
        <w:rPr>
          <w:rFonts w:ascii="Times New Roman" w:hAnsi="Times New Roman" w:cs="Times New Roman"/>
          <w:b/>
          <w:bCs/>
          <w:sz w:val="24"/>
          <w:szCs w:val="24"/>
        </w:rPr>
        <w:t>§ 1</w:t>
      </w:r>
      <w:r>
        <w:rPr>
          <w:rFonts w:ascii="Times New Roman" w:hAnsi="Times New Roman" w:cs="Times New Roman"/>
          <w:b/>
          <w:bCs/>
          <w:sz w:val="24"/>
          <w:szCs w:val="24"/>
        </w:rPr>
        <w:t>9</w:t>
      </w:r>
      <w:r w:rsidRPr="008C5F54">
        <w:rPr>
          <w:rFonts w:ascii="Times New Roman" w:hAnsi="Times New Roman" w:cs="Times New Roman"/>
          <w:b/>
          <w:bCs/>
          <w:sz w:val="24"/>
          <w:szCs w:val="24"/>
        </w:rPr>
        <w:t xml:space="preserve">. Jõustumine </w:t>
      </w:r>
    </w:p>
    <w:p w:rsidRPr="00260052" w:rsidR="00974C9E" w:rsidP="00974C9E" w:rsidRDefault="00974C9E" w14:paraId="1207028A"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Määrus jõustub</w:t>
      </w:r>
      <w:r>
        <w:rPr>
          <w:rFonts w:ascii="Times New Roman" w:hAnsi="Times New Roman" w:cs="Times New Roman"/>
          <w:sz w:val="24"/>
          <w:szCs w:val="24"/>
        </w:rPr>
        <w:t xml:space="preserve"> …</w:t>
      </w:r>
      <w:r w:rsidRPr="00260052">
        <w:rPr>
          <w:rFonts w:ascii="Times New Roman" w:hAnsi="Times New Roman" w:cs="Times New Roman"/>
          <w:sz w:val="24"/>
          <w:szCs w:val="24"/>
        </w:rPr>
        <w:t xml:space="preserve">. </w:t>
      </w:r>
    </w:p>
    <w:p w:rsidRPr="00260052" w:rsidR="00974C9E" w:rsidP="00974C9E" w:rsidRDefault="00974C9E" w14:paraId="31F9310A" w14:textId="77777777">
      <w:pPr>
        <w:spacing w:after="0" w:line="240" w:lineRule="auto"/>
        <w:rPr>
          <w:rFonts w:ascii="Times New Roman" w:hAnsi="Times New Roman" w:cs="Times New Roman"/>
          <w:sz w:val="24"/>
          <w:szCs w:val="24"/>
        </w:rPr>
      </w:pPr>
    </w:p>
    <w:p w:rsidRPr="00260052" w:rsidR="00974C9E" w:rsidP="00974C9E" w:rsidRDefault="00974C9E" w14:paraId="3FDB1C5B"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Lisa 1 </w:t>
      </w:r>
    </w:p>
    <w:p w:rsidRPr="00260052" w:rsidR="00974C9E" w:rsidP="00974C9E" w:rsidRDefault="00974C9E" w14:paraId="53DBB316" w14:textId="77777777">
      <w:pPr>
        <w:spacing w:after="0" w:line="240" w:lineRule="auto"/>
        <w:rPr>
          <w:rFonts w:ascii="Times New Roman" w:hAnsi="Times New Roman" w:cs="Times New Roman"/>
          <w:sz w:val="24"/>
          <w:szCs w:val="24"/>
        </w:rPr>
      </w:pPr>
    </w:p>
    <w:p w:rsidRPr="00260052" w:rsidR="00974C9E" w:rsidP="00974C9E" w:rsidRDefault="00974C9E" w14:paraId="2E723FA4"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Dekomissioneerimis</w:t>
      </w:r>
      <w:r>
        <w:rPr>
          <w:rFonts w:ascii="Times New Roman" w:hAnsi="Times New Roman" w:cs="Times New Roman"/>
          <w:sz w:val="24"/>
          <w:szCs w:val="24"/>
        </w:rPr>
        <w:t>- ja lõppladustus</w:t>
      </w:r>
      <w:r w:rsidRPr="00260052">
        <w:rPr>
          <w:rFonts w:ascii="Times New Roman" w:hAnsi="Times New Roman" w:cs="Times New Roman"/>
          <w:sz w:val="24"/>
          <w:szCs w:val="24"/>
        </w:rPr>
        <w:t xml:space="preserve">kulude prognoosi esitamise vorm </w:t>
      </w:r>
    </w:p>
    <w:p w:rsidRPr="00260052" w:rsidR="00974C9E" w:rsidP="00974C9E" w:rsidRDefault="00974C9E" w14:paraId="70003896"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 </w:t>
      </w:r>
    </w:p>
    <w:p w:rsidRPr="00260052" w:rsidR="00974C9E" w:rsidP="00974C9E" w:rsidRDefault="00974C9E" w14:paraId="5387D3AB"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I. Üldandmed: </w:t>
      </w:r>
      <w:r w:rsidRPr="00887630">
        <w:rPr>
          <w:rFonts w:ascii="Times New Roman" w:hAnsi="Times New Roman" w:cs="Times New Roman"/>
          <w:sz w:val="24"/>
          <w:szCs w:val="24"/>
        </w:rPr>
        <w:t xml:space="preserve">Käitaja nimi, registrikood, käitise tüüp ja asukoht, kontaktisikud, </w:t>
      </w:r>
      <w:r>
        <w:rPr>
          <w:rFonts w:ascii="Times New Roman" w:hAnsi="Times New Roman" w:cs="Times New Roman"/>
          <w:sz w:val="24"/>
          <w:szCs w:val="24"/>
        </w:rPr>
        <w:t>loa</w:t>
      </w:r>
      <w:r w:rsidRPr="00887630">
        <w:rPr>
          <w:rFonts w:ascii="Times New Roman" w:hAnsi="Times New Roman" w:cs="Times New Roman"/>
          <w:sz w:val="24"/>
          <w:szCs w:val="24"/>
        </w:rPr>
        <w:t xml:space="preserve"> staatus, rajatise elutsükli etapp, inventuuri kirjeldus ja radioaktiivsete jäätmete klassifikatsioon.</w:t>
      </w:r>
    </w:p>
    <w:p w:rsidRPr="00260052" w:rsidR="00974C9E" w:rsidP="00974C9E" w:rsidRDefault="00974C9E" w14:paraId="1CD026A8"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II. Lähte-eeldused ja metoodika: </w:t>
      </w:r>
      <w:proofErr w:type="spellStart"/>
      <w:r w:rsidRPr="00117DD8">
        <w:rPr>
          <w:rFonts w:ascii="Times New Roman" w:hAnsi="Times New Roman" w:cs="Times New Roman"/>
          <w:sz w:val="24"/>
          <w:szCs w:val="24"/>
        </w:rPr>
        <w:t>ISDC</w:t>
      </w:r>
      <w:proofErr w:type="spellEnd"/>
      <w:r w:rsidRPr="00117DD8">
        <w:rPr>
          <w:rFonts w:ascii="Times New Roman" w:hAnsi="Times New Roman" w:cs="Times New Roman"/>
          <w:sz w:val="24"/>
          <w:szCs w:val="24"/>
        </w:rPr>
        <w:t xml:space="preserve"> struktuur, indekseerimine, diskontomäär, kvaliteeditase, dekomissioneerimise strateegia</w:t>
      </w:r>
      <w:r>
        <w:rPr>
          <w:rFonts w:ascii="Times New Roman" w:hAnsi="Times New Roman" w:cs="Times New Roman"/>
          <w:sz w:val="24"/>
          <w:szCs w:val="24"/>
        </w:rPr>
        <w:t xml:space="preserve">, </w:t>
      </w:r>
      <w:r w:rsidRPr="00117DD8">
        <w:rPr>
          <w:rFonts w:ascii="Times New Roman" w:hAnsi="Times New Roman" w:cs="Times New Roman"/>
          <w:sz w:val="24"/>
          <w:szCs w:val="24"/>
        </w:rPr>
        <w:t>tehnoloogiline küpsusaste (</w:t>
      </w:r>
      <w:proofErr w:type="spellStart"/>
      <w:r w:rsidRPr="00117DD8">
        <w:rPr>
          <w:rFonts w:ascii="Times New Roman" w:hAnsi="Times New Roman" w:cs="Times New Roman"/>
          <w:sz w:val="24"/>
          <w:szCs w:val="24"/>
        </w:rPr>
        <w:t>TRL</w:t>
      </w:r>
      <w:proofErr w:type="spellEnd"/>
      <w:r w:rsidRPr="00117DD8">
        <w:rPr>
          <w:rFonts w:ascii="Times New Roman" w:hAnsi="Times New Roman" w:cs="Times New Roman"/>
          <w:sz w:val="24"/>
          <w:szCs w:val="24"/>
        </w:rPr>
        <w:t>), kulude baasaasta, inflatsiooniprognoos, valuutakursid.</w:t>
      </w:r>
    </w:p>
    <w:p w:rsidRPr="00260052" w:rsidR="00974C9E" w:rsidP="00974C9E" w:rsidRDefault="00974C9E" w14:paraId="7867C535"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III. Kulude struktuur: </w:t>
      </w:r>
      <w:proofErr w:type="spellStart"/>
      <w:r w:rsidRPr="00113462">
        <w:rPr>
          <w:rFonts w:ascii="Times New Roman" w:hAnsi="Times New Roman" w:cs="Times New Roman"/>
          <w:sz w:val="24"/>
          <w:szCs w:val="24"/>
        </w:rPr>
        <w:t>ISDC</w:t>
      </w:r>
      <w:proofErr w:type="spellEnd"/>
      <w:r w:rsidRPr="00113462">
        <w:rPr>
          <w:rFonts w:ascii="Times New Roman" w:hAnsi="Times New Roman" w:cs="Times New Roman"/>
          <w:sz w:val="24"/>
          <w:szCs w:val="24"/>
        </w:rPr>
        <w:t xml:space="preserve"> jaotus (tasemed 1-3), kulud reaalses ja nominaalses vaates, tööjõukulud, investeeringud (</w:t>
      </w:r>
      <w:proofErr w:type="spellStart"/>
      <w:r w:rsidRPr="00113462">
        <w:rPr>
          <w:rFonts w:ascii="Times New Roman" w:hAnsi="Times New Roman" w:cs="Times New Roman"/>
          <w:sz w:val="24"/>
          <w:szCs w:val="24"/>
        </w:rPr>
        <w:t>CAPEX</w:t>
      </w:r>
      <w:proofErr w:type="spellEnd"/>
      <w:r w:rsidRPr="00113462">
        <w:rPr>
          <w:rFonts w:ascii="Times New Roman" w:hAnsi="Times New Roman" w:cs="Times New Roman"/>
          <w:sz w:val="24"/>
          <w:szCs w:val="24"/>
        </w:rPr>
        <w:t>), tegevuskulud (</w:t>
      </w:r>
      <w:proofErr w:type="spellStart"/>
      <w:r w:rsidRPr="00113462">
        <w:rPr>
          <w:rFonts w:ascii="Times New Roman" w:hAnsi="Times New Roman" w:cs="Times New Roman"/>
          <w:sz w:val="24"/>
          <w:szCs w:val="24"/>
        </w:rPr>
        <w:t>OPEX</w:t>
      </w:r>
      <w:proofErr w:type="spellEnd"/>
      <w:r w:rsidRPr="00113462">
        <w:rPr>
          <w:rFonts w:ascii="Times New Roman" w:hAnsi="Times New Roman" w:cs="Times New Roman"/>
          <w:sz w:val="24"/>
          <w:szCs w:val="24"/>
        </w:rPr>
        <w:t>), jäätmekäitluse ja lõppladustamise lõivud, puhvervaru (</w:t>
      </w:r>
      <w:proofErr w:type="spellStart"/>
      <w:r w:rsidRPr="00113462">
        <w:rPr>
          <w:rFonts w:ascii="Times New Roman" w:hAnsi="Times New Roman" w:cs="Times New Roman"/>
          <w:sz w:val="24"/>
          <w:szCs w:val="24"/>
        </w:rPr>
        <w:t>contingency</w:t>
      </w:r>
      <w:proofErr w:type="spellEnd"/>
      <w:r w:rsidRPr="00113462">
        <w:rPr>
          <w:rFonts w:ascii="Times New Roman" w:hAnsi="Times New Roman" w:cs="Times New Roman"/>
          <w:sz w:val="24"/>
          <w:szCs w:val="24"/>
        </w:rPr>
        <w:t>).</w:t>
      </w:r>
      <w:r w:rsidRPr="00260052">
        <w:rPr>
          <w:rFonts w:ascii="Times New Roman" w:hAnsi="Times New Roman" w:cs="Times New Roman"/>
          <w:sz w:val="24"/>
          <w:szCs w:val="24"/>
        </w:rPr>
        <w:t xml:space="preserve">. </w:t>
      </w:r>
    </w:p>
    <w:p w:rsidRPr="00260052" w:rsidR="00974C9E" w:rsidP="00974C9E" w:rsidRDefault="00974C9E" w14:paraId="40057BB7"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IV. Risk ja tundlikkus: </w:t>
      </w:r>
      <w:proofErr w:type="spellStart"/>
      <w:r w:rsidRPr="00260052">
        <w:rPr>
          <w:rFonts w:ascii="Times New Roman" w:hAnsi="Times New Roman" w:cs="Times New Roman"/>
          <w:sz w:val="24"/>
          <w:szCs w:val="24"/>
        </w:rPr>
        <w:t>P50</w:t>
      </w:r>
      <w:proofErr w:type="spellEnd"/>
      <w:r w:rsidRPr="00260052">
        <w:rPr>
          <w:rFonts w:ascii="Times New Roman" w:hAnsi="Times New Roman" w:cs="Times New Roman"/>
          <w:sz w:val="24"/>
          <w:szCs w:val="24"/>
        </w:rPr>
        <w:t>/</w:t>
      </w:r>
      <w:proofErr w:type="spellStart"/>
      <w:r w:rsidRPr="00260052">
        <w:rPr>
          <w:rFonts w:ascii="Times New Roman" w:hAnsi="Times New Roman" w:cs="Times New Roman"/>
          <w:sz w:val="24"/>
          <w:szCs w:val="24"/>
        </w:rPr>
        <w:t>P80</w:t>
      </w:r>
      <w:proofErr w:type="spellEnd"/>
      <w:r w:rsidRPr="00260052">
        <w:rPr>
          <w:rFonts w:ascii="Times New Roman" w:hAnsi="Times New Roman" w:cs="Times New Roman"/>
          <w:sz w:val="24"/>
          <w:szCs w:val="24"/>
        </w:rPr>
        <w:t>/</w:t>
      </w:r>
      <w:proofErr w:type="spellStart"/>
      <w:r w:rsidRPr="00260052">
        <w:rPr>
          <w:rFonts w:ascii="Times New Roman" w:hAnsi="Times New Roman" w:cs="Times New Roman"/>
          <w:sz w:val="24"/>
          <w:szCs w:val="24"/>
        </w:rPr>
        <w:t>P90</w:t>
      </w:r>
      <w:proofErr w:type="spellEnd"/>
      <w:r w:rsidRPr="00260052">
        <w:rPr>
          <w:rFonts w:ascii="Times New Roman" w:hAnsi="Times New Roman" w:cs="Times New Roman"/>
          <w:sz w:val="24"/>
          <w:szCs w:val="24"/>
        </w:rPr>
        <w:t xml:space="preserve"> analüüs. </w:t>
      </w:r>
    </w:p>
    <w:p w:rsidRPr="00260052" w:rsidR="00974C9E" w:rsidP="00974C9E" w:rsidRDefault="00974C9E" w14:paraId="2D67DFE4" w14:textId="77777777">
      <w:pPr>
        <w:spacing w:after="0" w:line="240" w:lineRule="auto"/>
        <w:rPr>
          <w:rFonts w:ascii="Times New Roman" w:hAnsi="Times New Roman" w:cs="Times New Roman"/>
          <w:sz w:val="24"/>
          <w:szCs w:val="24"/>
        </w:rPr>
      </w:pPr>
      <w:r w:rsidRPr="00260052">
        <w:rPr>
          <w:rFonts w:ascii="Times New Roman" w:hAnsi="Times New Roman" w:cs="Times New Roman"/>
          <w:sz w:val="24"/>
          <w:szCs w:val="24"/>
        </w:rPr>
        <w:t xml:space="preserve">V. Rahastamiskava ja sissemaksete graafik. </w:t>
      </w:r>
    </w:p>
    <w:p w:rsidR="00974C9E" w:rsidP="00974C9E" w:rsidRDefault="00974C9E" w14:paraId="05050174" w14:textId="77777777">
      <w:pPr>
        <w:spacing w:after="0" w:line="240" w:lineRule="auto"/>
        <w:rPr>
          <w:rFonts w:ascii="Times New Roman" w:hAnsi="Times New Roman" w:cs="Times New Roman"/>
          <w:sz w:val="24"/>
          <w:szCs w:val="24"/>
        </w:rPr>
      </w:pPr>
      <w:r w:rsidRPr="4B2E427B">
        <w:rPr>
          <w:rFonts w:ascii="Times New Roman" w:hAnsi="Times New Roman" w:cs="Times New Roman"/>
          <w:sz w:val="24"/>
          <w:szCs w:val="24"/>
        </w:rPr>
        <w:t xml:space="preserve">VI. Eksperthinnang ja kinnitus. </w:t>
      </w:r>
    </w:p>
    <w:p w:rsidR="00974C9E" w:rsidP="00974C9E" w:rsidRDefault="00974C9E" w14:paraId="2C156787" w14:textId="77777777">
      <w:r>
        <w:rPr>
          <w:rFonts w:ascii="Times New Roman" w:hAnsi="Times New Roman" w:cs="Times New Roman"/>
          <w:sz w:val="24"/>
          <w:szCs w:val="24"/>
        </w:rPr>
        <w:br w:type="page"/>
      </w:r>
    </w:p>
    <w:p w:rsidRPr="00553D1E" w:rsidR="00974C9E" w:rsidP="00974C9E" w:rsidRDefault="00974C9E" w14:paraId="4C317C36"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Pr>
          <w:rFonts w:ascii="Times New Roman" w:hAnsi="Times New Roman" w:eastAsia="Times New Roman" w:cs="Times New Roman"/>
          <w:color w:val="000000" w:themeColor="text1"/>
          <w:sz w:val="24"/>
          <w:szCs w:val="24"/>
          <w:lang w:eastAsia="et-EE"/>
        </w:rPr>
        <w:t>21</w:t>
      </w:r>
    </w:p>
    <w:p w:rsidRPr="00553D1E" w:rsidR="00974C9E" w:rsidP="00974C9E" w:rsidRDefault="00974C9E" w14:paraId="2176F91D"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6C3F8AAD"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5CB7F114"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17A86B34"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332562B0"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Nõuded tuumamaterjali arvestuse korraldamisele, andmete loetelu, inventeerimise ning aruandluse esitamise kord ning tähtajad </w:t>
      </w:r>
    </w:p>
    <w:p w:rsidRPr="00BC793B" w:rsidR="00974C9E" w:rsidP="00974C9E" w:rsidRDefault="00974C9E" w14:paraId="3C47C7A4" w14:textId="1466E39A">
      <w:pPr>
        <w:rPr>
          <w:rFonts w:ascii="Times New Roman" w:hAnsi="Times New Roman" w:cs="Times New Roman"/>
          <w:sz w:val="24"/>
          <w:szCs w:val="24"/>
        </w:rPr>
      </w:pPr>
      <w:r w:rsidRPr="6CDF7879">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7</w:t>
      </w:r>
      <w:r w:rsidRPr="6A0448D6" w:rsidR="5BDE223E">
        <w:rPr>
          <w:rFonts w:ascii="Times New Roman" w:hAnsi="Times New Roman" w:cs="Times New Roman"/>
          <w:sz w:val="24"/>
          <w:szCs w:val="24"/>
        </w:rPr>
        <w:t>6</w:t>
      </w:r>
      <w:r w:rsidRPr="6CDF7879">
        <w:rPr>
          <w:rFonts w:ascii="Times New Roman" w:hAnsi="Times New Roman" w:cs="Times New Roman"/>
          <w:sz w:val="24"/>
          <w:szCs w:val="24"/>
        </w:rPr>
        <w:t xml:space="preserve"> lõike 2 alusel.</w:t>
      </w:r>
    </w:p>
    <w:p w:rsidR="00974C9E" w:rsidP="00974C9E" w:rsidRDefault="00974C9E" w14:paraId="28C29FEB" w14:textId="77777777">
      <w:pPr>
        <w:rPr>
          <w:rFonts w:ascii="Times New Roman" w:hAnsi="Times New Roman" w:cs="Times New Roman"/>
          <w:sz w:val="24"/>
          <w:szCs w:val="24"/>
        </w:rPr>
      </w:pPr>
    </w:p>
    <w:p w:rsidR="00974C9E" w:rsidP="00974C9E" w:rsidRDefault="00974C9E" w14:paraId="4D7DBCD5"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1. peatükk  </w:t>
      </w:r>
    </w:p>
    <w:p w:rsidR="00974C9E" w:rsidP="00974C9E" w:rsidRDefault="00974C9E" w14:paraId="6BC215A3"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Üldsätted </w:t>
      </w:r>
    </w:p>
    <w:p w:rsidR="00974C9E" w:rsidP="00974C9E" w:rsidRDefault="00974C9E" w14:paraId="0FC4FB63" w14:textId="77777777">
      <w:pPr>
        <w:spacing w:after="0" w:line="240" w:lineRule="auto"/>
        <w:jc w:val="both"/>
        <w:rPr>
          <w:rFonts w:ascii="Times New Roman" w:hAnsi="Times New Roman" w:cs="Times New Roman"/>
          <w:b/>
          <w:bCs/>
          <w:sz w:val="24"/>
          <w:szCs w:val="24"/>
        </w:rPr>
      </w:pPr>
    </w:p>
    <w:p w:rsidR="00974C9E" w:rsidP="00974C9E" w:rsidRDefault="00974C9E" w14:paraId="12ECD178"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 Määruse reguleerimisala ja eesmärk </w:t>
      </w:r>
    </w:p>
    <w:p w:rsidR="00974C9E" w:rsidP="00974C9E" w:rsidRDefault="00974C9E" w14:paraId="222CAD88" w14:textId="77777777">
      <w:pPr>
        <w:spacing w:after="0" w:line="240" w:lineRule="auto"/>
        <w:jc w:val="both"/>
      </w:pPr>
      <w:r w:rsidRPr="6CDF7879">
        <w:rPr>
          <w:rFonts w:ascii="Times New Roman" w:hAnsi="Times New Roman" w:cs="Times New Roman"/>
          <w:sz w:val="24"/>
          <w:szCs w:val="24"/>
        </w:rPr>
        <w:t xml:space="preserve">Käesolev määrus kehtestab nõuded tuumamaterjali omavale isikule tuumamaterjali arvestuse ja kontrolli süsteemi korraldamiseks, aruandluse sisu, vormi ja esitamise korra ning tähtajad andmete esitamiseks pädevale asutusele. Määruse eesmärk on tagada tuumamaterjali arvestuse ja kontrolli süsteemi vastavus Euroopa Aatomienergiaühenduse (Euratom) ja Rahvusvahelise Aatomienergiaagentuuri (IAEA) tuumakontrollimeetmete rakendamise nõuetele. </w:t>
      </w:r>
    </w:p>
    <w:p w:rsidR="00974C9E" w:rsidP="00974C9E" w:rsidRDefault="00974C9E" w14:paraId="2709F214" w14:textId="77777777">
      <w:pPr>
        <w:spacing w:after="0" w:line="240" w:lineRule="auto"/>
        <w:jc w:val="both"/>
        <w:rPr>
          <w:rFonts w:ascii="Times New Roman" w:hAnsi="Times New Roman" w:cs="Times New Roman"/>
          <w:sz w:val="24"/>
          <w:szCs w:val="24"/>
        </w:rPr>
      </w:pPr>
    </w:p>
    <w:p w:rsidR="00974C9E" w:rsidP="00974C9E" w:rsidRDefault="00974C9E" w14:paraId="4398C188"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2. Määruse kohaldamisala </w:t>
      </w:r>
    </w:p>
    <w:p w:rsidR="00974C9E" w:rsidP="00974C9E" w:rsidRDefault="00974C9E" w14:paraId="56455732" w14:textId="77777777">
      <w:pPr>
        <w:spacing w:after="0" w:line="240" w:lineRule="auto"/>
        <w:jc w:val="both"/>
      </w:pPr>
      <w:r w:rsidRPr="6CDF7879">
        <w:rPr>
          <w:rFonts w:ascii="Times New Roman" w:hAnsi="Times New Roman" w:cs="Times New Roman"/>
          <w:sz w:val="24"/>
          <w:szCs w:val="24"/>
        </w:rPr>
        <w:t xml:space="preserve">Kohaldamisala vastab Komisjoni määruse (Euratom) 2025/974, 26. mai 2025, mis käsitleb Euratomi kaitsemeetmete kohaldamist, artiklis 1 sätestatule ning määrust kohaldatakse nii füüsilistele kui ka juriidilistele isikutele, kes on kohustatud täitma komisjoni määruses (Euratom) 2025/974 sätestatud nõudeid. </w:t>
      </w:r>
    </w:p>
    <w:p w:rsidR="00974C9E" w:rsidP="00974C9E" w:rsidRDefault="00974C9E" w14:paraId="3D2EFC5F" w14:textId="77777777">
      <w:pPr>
        <w:spacing w:after="0" w:line="240" w:lineRule="auto"/>
        <w:jc w:val="both"/>
        <w:rPr>
          <w:rFonts w:ascii="Times New Roman" w:hAnsi="Times New Roman" w:cs="Times New Roman"/>
          <w:sz w:val="24"/>
          <w:szCs w:val="24"/>
        </w:rPr>
      </w:pPr>
    </w:p>
    <w:p w:rsidR="00974C9E" w:rsidP="00974C9E" w:rsidRDefault="00974C9E" w14:paraId="4E948EDE"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 3. Mõisted </w:t>
      </w:r>
    </w:p>
    <w:p w:rsidR="00974C9E" w:rsidP="00974C9E" w:rsidRDefault="00974C9E" w14:paraId="3439C9FE" w14:textId="77777777">
      <w:pPr>
        <w:spacing w:after="0" w:line="240" w:lineRule="auto"/>
        <w:jc w:val="both"/>
      </w:pPr>
      <w:r w:rsidRPr="6CDF7879">
        <w:rPr>
          <w:rFonts w:ascii="Times New Roman" w:hAnsi="Times New Roman" w:cs="Times New Roman"/>
          <w:sz w:val="24"/>
          <w:szCs w:val="24"/>
        </w:rPr>
        <w:t xml:space="preserve">Määruses kasutatakse mõisteid tuumaenergia ja -ohutuse seaduse, kiirgusseaduse ning komisjoni määruse (Euratom) 2025/974, mis käsitleb Euratomi kaitsemeetmete kohaldamist, tähenduses. </w:t>
      </w:r>
    </w:p>
    <w:p w:rsidR="00974C9E" w:rsidP="00974C9E" w:rsidRDefault="00974C9E" w14:paraId="2806EBF8" w14:textId="77777777">
      <w:pPr>
        <w:spacing w:after="0" w:line="240" w:lineRule="auto"/>
        <w:jc w:val="both"/>
        <w:rPr>
          <w:rFonts w:ascii="Times New Roman" w:hAnsi="Times New Roman" w:cs="Times New Roman"/>
          <w:sz w:val="24"/>
          <w:szCs w:val="24"/>
        </w:rPr>
      </w:pPr>
    </w:p>
    <w:p w:rsidR="00974C9E" w:rsidP="00974C9E" w:rsidRDefault="00974C9E" w14:paraId="2C9742A4"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2. peatükk </w:t>
      </w:r>
    </w:p>
    <w:p w:rsidR="00974C9E" w:rsidP="00974C9E" w:rsidRDefault="00974C9E" w14:paraId="41E4543C"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Tuumamaterjali arvestussüsteemi pidamine </w:t>
      </w:r>
    </w:p>
    <w:p w:rsidR="00974C9E" w:rsidP="00974C9E" w:rsidRDefault="00974C9E" w14:paraId="6F8066A6" w14:textId="77777777">
      <w:pPr>
        <w:spacing w:after="0" w:line="240" w:lineRule="auto"/>
        <w:jc w:val="both"/>
        <w:rPr>
          <w:rFonts w:ascii="Times New Roman" w:hAnsi="Times New Roman" w:cs="Times New Roman"/>
          <w:b/>
          <w:bCs/>
          <w:sz w:val="24"/>
          <w:szCs w:val="24"/>
        </w:rPr>
      </w:pPr>
    </w:p>
    <w:p w:rsidR="00974C9E" w:rsidP="00974C9E" w:rsidRDefault="00974C9E" w14:paraId="2BEEDAE1"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4. Tuumamaterjali arvestussüsteem </w:t>
      </w:r>
    </w:p>
    <w:p w:rsidR="00974C9E" w:rsidP="00974C9E" w:rsidRDefault="00974C9E" w14:paraId="054FA4DC" w14:textId="77777777">
      <w:pPr>
        <w:spacing w:after="0" w:line="240" w:lineRule="auto"/>
        <w:jc w:val="both"/>
      </w:pPr>
      <w:r w:rsidRPr="6CDF7879">
        <w:rPr>
          <w:rFonts w:ascii="Times New Roman" w:hAnsi="Times New Roman" w:cs="Times New Roman"/>
          <w:sz w:val="24"/>
          <w:szCs w:val="24"/>
        </w:rPr>
        <w:t xml:space="preserve">Tuumamaterjali omava isiku kohustus tagada ja rakendada tuumamaterjalide arvestuse ja kontrolli süsteemi. Nõuded süsteemile. </w:t>
      </w:r>
    </w:p>
    <w:p w:rsidR="00974C9E" w:rsidP="00974C9E" w:rsidRDefault="00974C9E" w14:paraId="5B744B76" w14:textId="77777777">
      <w:pPr>
        <w:spacing w:after="0" w:line="240" w:lineRule="auto"/>
        <w:jc w:val="both"/>
        <w:rPr>
          <w:rFonts w:ascii="Times New Roman" w:hAnsi="Times New Roman" w:cs="Times New Roman"/>
          <w:sz w:val="24"/>
          <w:szCs w:val="24"/>
        </w:rPr>
      </w:pPr>
    </w:p>
    <w:p w:rsidR="00974C9E" w:rsidP="00974C9E" w:rsidRDefault="00974C9E" w14:paraId="177FC8E8"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sz w:val="24"/>
          <w:szCs w:val="24"/>
        </w:rPr>
        <w:t xml:space="preserve"> </w:t>
      </w:r>
      <w:r w:rsidRPr="6CDF7879">
        <w:rPr>
          <w:rFonts w:ascii="Times New Roman" w:hAnsi="Times New Roman" w:cs="Times New Roman"/>
          <w:b/>
          <w:bCs/>
          <w:sz w:val="24"/>
          <w:szCs w:val="24"/>
        </w:rPr>
        <w:t xml:space="preserve">§ 5. Tuumamaterjali arvestussüsteemi andmekoosseis </w:t>
      </w:r>
    </w:p>
    <w:p w:rsidR="00974C9E" w:rsidP="00974C9E" w:rsidRDefault="00974C9E" w14:paraId="1C4B3A5C" w14:textId="77777777">
      <w:pPr>
        <w:spacing w:after="0" w:line="240" w:lineRule="auto"/>
        <w:jc w:val="both"/>
      </w:pPr>
      <w:r w:rsidRPr="6CDF7879">
        <w:rPr>
          <w:rFonts w:ascii="Times New Roman" w:hAnsi="Times New Roman" w:cs="Times New Roman"/>
          <w:sz w:val="24"/>
          <w:szCs w:val="24"/>
        </w:rPr>
        <w:t xml:space="preserve">Tulenedes komisjoni määruse (Euratom) 2025/974 nõuetest: </w:t>
      </w:r>
    </w:p>
    <w:p w:rsidR="00974C9E" w:rsidP="00974C9E" w:rsidRDefault="00974C9E" w14:paraId="0D0A993E" w14:textId="77777777">
      <w:pPr>
        <w:spacing w:after="0" w:line="240" w:lineRule="auto"/>
        <w:jc w:val="both"/>
      </w:pPr>
      <w:r w:rsidRPr="6CDF7879">
        <w:rPr>
          <w:rFonts w:ascii="Times New Roman" w:hAnsi="Times New Roman" w:cs="Times New Roman"/>
          <w:sz w:val="24"/>
          <w:szCs w:val="24"/>
        </w:rPr>
        <w:t xml:space="preserve">1)tuumamaterjali arvestuse pidamine, sealhulgas aruandlusprotsessi kehtestamine ja järgimine; rahvusvahelistest kohustustest tuleneva andmevahetuse korraldamine; </w:t>
      </w:r>
    </w:p>
    <w:p w:rsidR="00974C9E" w:rsidP="00974C9E" w:rsidRDefault="00974C9E" w14:paraId="6AA58D61" w14:textId="77777777">
      <w:pPr>
        <w:spacing w:after="0" w:line="240" w:lineRule="auto"/>
        <w:jc w:val="both"/>
      </w:pPr>
      <w:r w:rsidRPr="6CDF7879">
        <w:rPr>
          <w:rFonts w:ascii="Times New Roman" w:hAnsi="Times New Roman" w:cs="Times New Roman"/>
          <w:sz w:val="24"/>
          <w:szCs w:val="24"/>
        </w:rPr>
        <w:t>2)tuumamaterjali ja sellega seotud tegevuste kohta andmete kogumine, dokumenteerimine ja registreerimine (nt tuumamaterjali koguste ja omaduste määramiseks kasutatavad mõõtemeetodid ja tehnilised vahendid;</w:t>
      </w:r>
    </w:p>
    <w:p w:rsidR="00974C9E" w:rsidP="00974C9E" w:rsidRDefault="00974C9E" w14:paraId="6C2DA25E" w14:textId="77777777">
      <w:pPr>
        <w:spacing w:after="0" w:line="240" w:lineRule="auto"/>
        <w:jc w:val="both"/>
      </w:pPr>
      <w:r w:rsidRPr="6CDF7879">
        <w:rPr>
          <w:rFonts w:ascii="Times New Roman" w:hAnsi="Times New Roman" w:cs="Times New Roman"/>
          <w:sz w:val="24"/>
          <w:szCs w:val="24"/>
        </w:rPr>
        <w:t>3) tuumamaterjali koguste ja liikumiste jälgimine, sealhulgas mõõtmiste erinevuste tuvastamine saaja ja saatja vahel; füüsilise inventuuri läbiviimine; tuumamaterjali koguse lahknevuse hindamine);</w:t>
      </w:r>
    </w:p>
    <w:p w:rsidR="00974C9E" w:rsidP="00974C9E" w:rsidRDefault="00974C9E" w14:paraId="2DBAF213" w14:textId="77777777">
      <w:pPr>
        <w:spacing w:after="0" w:line="240" w:lineRule="auto"/>
        <w:jc w:val="both"/>
      </w:pPr>
      <w:r w:rsidRPr="6CDF7879">
        <w:rPr>
          <w:rFonts w:ascii="Times New Roman" w:hAnsi="Times New Roman" w:cs="Times New Roman"/>
          <w:sz w:val="24"/>
          <w:szCs w:val="24"/>
        </w:rPr>
        <w:t xml:space="preserve">4) andmete ja dokumentide säilitamine ja kättesaadavus. </w:t>
      </w:r>
    </w:p>
    <w:p w:rsidR="00974C9E" w:rsidP="00974C9E" w:rsidRDefault="00974C9E" w14:paraId="77E59B8A"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sz w:val="24"/>
          <w:szCs w:val="24"/>
        </w:rPr>
        <w:t xml:space="preserve"> </w:t>
      </w:r>
      <w:r w:rsidRPr="6CDF7879">
        <w:rPr>
          <w:rFonts w:ascii="Times New Roman" w:hAnsi="Times New Roman" w:cs="Times New Roman"/>
          <w:b/>
          <w:bCs/>
          <w:sz w:val="24"/>
          <w:szCs w:val="24"/>
        </w:rPr>
        <w:t xml:space="preserve">3. peatükk </w:t>
      </w:r>
    </w:p>
    <w:p w:rsidR="00974C9E" w:rsidP="00974C9E" w:rsidRDefault="00974C9E" w14:paraId="3E8CF8C4"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Andmete loetelu ja esitamise kord </w:t>
      </w:r>
    </w:p>
    <w:p w:rsidR="00974C9E" w:rsidP="00974C9E" w:rsidRDefault="00974C9E" w14:paraId="413045F4" w14:textId="77777777">
      <w:pPr>
        <w:spacing w:after="0" w:line="240" w:lineRule="auto"/>
        <w:jc w:val="both"/>
        <w:rPr>
          <w:rFonts w:ascii="Times New Roman" w:hAnsi="Times New Roman" w:cs="Times New Roman"/>
          <w:b/>
          <w:bCs/>
          <w:sz w:val="24"/>
          <w:szCs w:val="24"/>
        </w:rPr>
      </w:pPr>
    </w:p>
    <w:p w:rsidR="00974C9E" w:rsidP="00974C9E" w:rsidRDefault="00974C9E" w14:paraId="73F877CE"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6. Tehniliste põhinäitajate deklareerimine </w:t>
      </w:r>
    </w:p>
    <w:p w:rsidR="00974C9E" w:rsidP="00974C9E" w:rsidRDefault="00974C9E" w14:paraId="1E1915B2" w14:textId="77777777">
      <w:pPr>
        <w:spacing w:after="0" w:line="240" w:lineRule="auto"/>
        <w:jc w:val="both"/>
      </w:pPr>
      <w:r w:rsidRPr="6CDF7879">
        <w:rPr>
          <w:rFonts w:ascii="Times New Roman" w:hAnsi="Times New Roman" w:cs="Times New Roman"/>
          <w:sz w:val="24"/>
          <w:szCs w:val="24"/>
        </w:rPr>
        <w:t xml:space="preserve">Vastavalt komisjoni määruses (Euratom) 2025/974 I Lisas toodud asjakohase täidetud küsimustiku või selle muudatuse esitamise tähtajad.  </w:t>
      </w:r>
    </w:p>
    <w:p w:rsidR="00974C9E" w:rsidP="00974C9E" w:rsidRDefault="00974C9E" w14:paraId="43620AE1" w14:textId="77777777">
      <w:pPr>
        <w:spacing w:after="0" w:line="240" w:lineRule="auto"/>
        <w:jc w:val="both"/>
        <w:rPr>
          <w:rFonts w:ascii="Times New Roman" w:hAnsi="Times New Roman" w:cs="Times New Roman"/>
          <w:sz w:val="24"/>
          <w:szCs w:val="24"/>
        </w:rPr>
      </w:pPr>
    </w:p>
    <w:p w:rsidR="00974C9E" w:rsidP="00974C9E" w:rsidRDefault="00974C9E" w14:paraId="234842F1"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7. Tuumamaterjali ala </w:t>
      </w:r>
      <w:proofErr w:type="spellStart"/>
      <w:r w:rsidRPr="6CDF7879">
        <w:rPr>
          <w:rFonts w:ascii="Times New Roman" w:hAnsi="Times New Roman" w:cs="Times New Roman"/>
          <w:b/>
          <w:bCs/>
          <w:sz w:val="24"/>
          <w:szCs w:val="24"/>
        </w:rPr>
        <w:t>üldkirjelduse</w:t>
      </w:r>
      <w:proofErr w:type="spellEnd"/>
      <w:r w:rsidRPr="6CDF7879">
        <w:rPr>
          <w:rFonts w:ascii="Times New Roman" w:hAnsi="Times New Roman" w:cs="Times New Roman"/>
          <w:b/>
          <w:bCs/>
          <w:sz w:val="24"/>
          <w:szCs w:val="24"/>
        </w:rPr>
        <w:t xml:space="preserve"> deklaratsioon </w:t>
      </w:r>
    </w:p>
    <w:p w:rsidR="00974C9E" w:rsidP="00974C9E" w:rsidRDefault="00974C9E" w14:paraId="263CCBED" w14:textId="77777777">
      <w:pPr>
        <w:spacing w:after="0" w:line="240" w:lineRule="auto"/>
        <w:jc w:val="both"/>
      </w:pPr>
      <w:r w:rsidRPr="6CDF7879">
        <w:rPr>
          <w:rFonts w:ascii="Times New Roman" w:hAnsi="Times New Roman" w:cs="Times New Roman"/>
          <w:sz w:val="24"/>
          <w:szCs w:val="24"/>
        </w:rPr>
        <w:t xml:space="preserve">Vastavalt komisjoni määruse (Euratom) 2025/974 II Lisale koostatud tuumamaterjali ala </w:t>
      </w:r>
      <w:proofErr w:type="spellStart"/>
      <w:r w:rsidRPr="6CDF7879">
        <w:rPr>
          <w:rFonts w:ascii="Times New Roman" w:hAnsi="Times New Roman" w:cs="Times New Roman"/>
          <w:sz w:val="24"/>
          <w:szCs w:val="24"/>
        </w:rPr>
        <w:t>üldkirjelduse</w:t>
      </w:r>
      <w:proofErr w:type="spellEnd"/>
      <w:r w:rsidRPr="6CDF7879">
        <w:rPr>
          <w:rFonts w:ascii="Times New Roman" w:hAnsi="Times New Roman" w:cs="Times New Roman"/>
          <w:sz w:val="24"/>
          <w:szCs w:val="24"/>
        </w:rPr>
        <w:t xml:space="preserve"> deklaratsiooni ja selle muudatuse esitamise tähtajad.</w:t>
      </w:r>
    </w:p>
    <w:p w:rsidR="00974C9E" w:rsidP="00974C9E" w:rsidRDefault="00974C9E" w14:paraId="05681BAB" w14:textId="77777777">
      <w:pPr>
        <w:spacing w:after="0" w:line="240" w:lineRule="auto"/>
        <w:jc w:val="both"/>
      </w:pPr>
      <w:r w:rsidRPr="6CDF7879">
        <w:rPr>
          <w:rFonts w:ascii="Times New Roman" w:hAnsi="Times New Roman" w:cs="Times New Roman"/>
          <w:sz w:val="24"/>
          <w:szCs w:val="24"/>
        </w:rPr>
        <w:t xml:space="preserve">  </w:t>
      </w:r>
    </w:p>
    <w:p w:rsidR="00974C9E" w:rsidP="00974C9E" w:rsidRDefault="00974C9E" w14:paraId="05FA1710"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8. Tuumamaterjali arvestuse ja inventuuri aruanded </w:t>
      </w:r>
    </w:p>
    <w:p w:rsidR="00974C9E" w:rsidP="00974C9E" w:rsidRDefault="00974C9E" w14:paraId="66536D2B" w14:textId="05D2BECE">
      <w:pPr>
        <w:spacing w:after="0" w:line="240" w:lineRule="auto"/>
        <w:jc w:val="both"/>
      </w:pPr>
      <w:r w:rsidRPr="6CDF7879">
        <w:rPr>
          <w:rFonts w:ascii="Times New Roman" w:hAnsi="Times New Roman" w:cs="Times New Roman"/>
          <w:sz w:val="24"/>
          <w:szCs w:val="24"/>
        </w:rPr>
        <w:t xml:space="preserve">Vastavalt komisjoni määruse (Euratom) 2025/974 </w:t>
      </w:r>
      <w:proofErr w:type="spellStart"/>
      <w:r w:rsidRPr="6CDF7879">
        <w:rPr>
          <w:rFonts w:ascii="Times New Roman" w:hAnsi="Times New Roman" w:cs="Times New Roman"/>
          <w:sz w:val="24"/>
          <w:szCs w:val="24"/>
        </w:rPr>
        <w:t>III-V</w:t>
      </w:r>
      <w:proofErr w:type="spellEnd"/>
      <w:r w:rsidRPr="6CDF7879">
        <w:rPr>
          <w:rFonts w:ascii="Times New Roman" w:hAnsi="Times New Roman" w:cs="Times New Roman"/>
          <w:sz w:val="24"/>
          <w:szCs w:val="24"/>
        </w:rPr>
        <w:t xml:space="preserve"> Lisa vormidele koostatud aruannete esitamise tähtajad</w:t>
      </w:r>
      <w:r w:rsidRPr="6A0448D6" w:rsidR="62918927">
        <w:rPr>
          <w:rFonts w:ascii="Times New Roman" w:hAnsi="Times New Roman" w:cs="Times New Roman"/>
          <w:sz w:val="24"/>
          <w:szCs w:val="24"/>
        </w:rPr>
        <w:t>.</w:t>
      </w:r>
      <w:r w:rsidRPr="6CDF7879">
        <w:rPr>
          <w:rFonts w:ascii="Times New Roman" w:hAnsi="Times New Roman" w:cs="Times New Roman"/>
          <w:sz w:val="24"/>
          <w:szCs w:val="24"/>
        </w:rPr>
        <w:t xml:space="preserve"> </w:t>
      </w:r>
    </w:p>
    <w:p w:rsidR="00974C9E" w:rsidP="00974C9E" w:rsidRDefault="00974C9E" w14:paraId="298FF8D8" w14:textId="77777777">
      <w:pPr>
        <w:spacing w:after="0" w:line="240" w:lineRule="auto"/>
        <w:jc w:val="both"/>
        <w:rPr>
          <w:rFonts w:ascii="Times New Roman" w:hAnsi="Times New Roman" w:cs="Times New Roman"/>
          <w:sz w:val="24"/>
          <w:szCs w:val="24"/>
        </w:rPr>
      </w:pPr>
    </w:p>
    <w:p w:rsidR="00974C9E" w:rsidP="00974C9E" w:rsidRDefault="00974C9E" w14:paraId="134A315E" w14:textId="77777777">
      <w:pPr>
        <w:spacing w:after="0" w:line="240" w:lineRule="auto"/>
        <w:jc w:val="both"/>
      </w:pPr>
      <w:r w:rsidRPr="6CDF7879">
        <w:rPr>
          <w:rFonts w:ascii="Times New Roman" w:hAnsi="Times New Roman" w:cs="Times New Roman"/>
          <w:b/>
          <w:bCs/>
          <w:sz w:val="24"/>
          <w:szCs w:val="24"/>
        </w:rPr>
        <w:t xml:space="preserve">§ 9. Eriaruanded </w:t>
      </w:r>
      <w:r w:rsidRPr="6CDF7879">
        <w:rPr>
          <w:rFonts w:ascii="Times New Roman" w:hAnsi="Times New Roman" w:cs="Times New Roman"/>
          <w:sz w:val="24"/>
          <w:szCs w:val="24"/>
        </w:rPr>
        <w:t xml:space="preserve"> </w:t>
      </w:r>
    </w:p>
    <w:p w:rsidR="00974C9E" w:rsidP="00974C9E" w:rsidRDefault="00974C9E" w14:paraId="20548DC9" w14:textId="77777777">
      <w:pPr>
        <w:spacing w:after="0" w:line="240" w:lineRule="auto"/>
        <w:jc w:val="both"/>
      </w:pPr>
      <w:r w:rsidRPr="6CDF7879">
        <w:rPr>
          <w:rFonts w:ascii="Times New Roman" w:hAnsi="Times New Roman" w:cs="Times New Roman"/>
          <w:sz w:val="24"/>
          <w:szCs w:val="24"/>
        </w:rPr>
        <w:t xml:space="preserve">Vastavalt komisjoni määruse (Euratom) 2025/974 artikkel 17 nimetatud juhtumite kohta koostatud eriaruanne esitamise tähtajad. </w:t>
      </w:r>
    </w:p>
    <w:p w:rsidR="00974C9E" w:rsidP="00974C9E" w:rsidRDefault="00974C9E" w14:paraId="66D0190E" w14:textId="77777777">
      <w:pPr>
        <w:spacing w:after="0" w:line="240" w:lineRule="auto"/>
        <w:jc w:val="both"/>
        <w:rPr>
          <w:rFonts w:ascii="Times New Roman" w:hAnsi="Times New Roman" w:cs="Times New Roman"/>
          <w:sz w:val="24"/>
          <w:szCs w:val="24"/>
        </w:rPr>
      </w:pPr>
    </w:p>
    <w:p w:rsidR="00974C9E" w:rsidP="00974C9E" w:rsidRDefault="00974C9E" w14:paraId="585E2166"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10. Tegevusprogramm </w:t>
      </w:r>
    </w:p>
    <w:p w:rsidR="00974C9E" w:rsidP="00974C9E" w:rsidRDefault="00974C9E" w14:paraId="2E3434CD" w14:textId="77777777">
      <w:pPr>
        <w:spacing w:after="0" w:line="240" w:lineRule="auto"/>
        <w:jc w:val="both"/>
      </w:pPr>
      <w:r w:rsidRPr="6CDF7879">
        <w:rPr>
          <w:rFonts w:ascii="Times New Roman" w:hAnsi="Times New Roman" w:cs="Times New Roman"/>
          <w:sz w:val="24"/>
          <w:szCs w:val="24"/>
        </w:rPr>
        <w:t xml:space="preserve">Vastavalt komisjoni määruse (Euratom) 2025/974 XI Lisale koostatud tegevusprogrammi esitamise tähtaeg.  </w:t>
      </w:r>
    </w:p>
    <w:p w:rsidR="00974C9E" w:rsidP="00974C9E" w:rsidRDefault="00974C9E" w14:paraId="23DA61C9" w14:textId="77777777">
      <w:pPr>
        <w:spacing w:after="0" w:line="240" w:lineRule="auto"/>
        <w:jc w:val="both"/>
        <w:rPr>
          <w:rFonts w:ascii="Times New Roman" w:hAnsi="Times New Roman" w:cs="Times New Roman"/>
          <w:sz w:val="24"/>
          <w:szCs w:val="24"/>
        </w:rPr>
      </w:pPr>
    </w:p>
    <w:p w:rsidR="00974C9E" w:rsidP="00974C9E" w:rsidRDefault="00974C9E" w14:paraId="0BE6102C"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11. Andmete esitamine riikidevahelise veo korral </w:t>
      </w:r>
    </w:p>
    <w:p w:rsidR="00974C9E" w:rsidP="00974C9E" w:rsidRDefault="00974C9E" w14:paraId="14072BA6" w14:textId="77777777">
      <w:pPr>
        <w:spacing w:after="0" w:line="240" w:lineRule="auto"/>
        <w:jc w:val="both"/>
      </w:pPr>
      <w:r w:rsidRPr="6CDF7879">
        <w:rPr>
          <w:rFonts w:ascii="Times New Roman" w:hAnsi="Times New Roman" w:cs="Times New Roman"/>
          <w:sz w:val="24"/>
          <w:szCs w:val="24"/>
        </w:rPr>
        <w:t xml:space="preserve">Pädeva asutuse teavitamise nõuded tuumamaterjali väljaveost kolmandasse riiki või veost tuumariigist liikmesriigist või -riiki. Vastavalt komisjoni määruse (Euratom) 2025/974 VI ja VII Lisas toodud andmete esitamise tähtajad. </w:t>
      </w:r>
    </w:p>
    <w:p w:rsidR="00974C9E" w:rsidP="00974C9E" w:rsidRDefault="00974C9E" w14:paraId="7222339A" w14:textId="77777777">
      <w:pPr>
        <w:spacing w:after="0" w:line="240" w:lineRule="auto"/>
        <w:jc w:val="both"/>
        <w:rPr>
          <w:rFonts w:ascii="Times New Roman" w:hAnsi="Times New Roman" w:cs="Times New Roman"/>
          <w:sz w:val="24"/>
          <w:szCs w:val="24"/>
        </w:rPr>
      </w:pPr>
    </w:p>
    <w:p w:rsidR="00974C9E" w:rsidP="00974C9E" w:rsidRDefault="00974C9E" w14:paraId="252292E8"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12. Muud aruanded </w:t>
      </w:r>
    </w:p>
    <w:p w:rsidR="00974C9E" w:rsidP="00974C9E" w:rsidRDefault="00974C9E" w14:paraId="3A6AA0C7" w14:textId="77777777">
      <w:pPr>
        <w:spacing w:after="0" w:line="240" w:lineRule="auto"/>
        <w:jc w:val="both"/>
      </w:pPr>
      <w:r w:rsidRPr="6CDF7879">
        <w:rPr>
          <w:rFonts w:ascii="Times New Roman" w:hAnsi="Times New Roman" w:cs="Times New Roman"/>
          <w:sz w:val="24"/>
          <w:szCs w:val="24"/>
        </w:rPr>
        <w:t xml:space="preserve">Vastavalt komisjoni määruse (Euratom) 2025/974 VIII, XII-XV Lisas vormidel koostatud aruannete esitamise tähtajad. </w:t>
      </w:r>
    </w:p>
    <w:p w:rsidR="00974C9E" w:rsidP="00974C9E" w:rsidRDefault="00974C9E" w14:paraId="27A6CB9C" w14:textId="77777777">
      <w:pPr>
        <w:spacing w:after="0" w:line="240" w:lineRule="auto"/>
        <w:jc w:val="both"/>
        <w:rPr>
          <w:rFonts w:ascii="Times New Roman" w:hAnsi="Times New Roman" w:cs="Times New Roman"/>
          <w:sz w:val="24"/>
          <w:szCs w:val="24"/>
        </w:rPr>
      </w:pPr>
    </w:p>
    <w:p w:rsidR="00974C9E" w:rsidP="00974C9E" w:rsidRDefault="00974C9E" w14:paraId="44DDE6EE"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13 </w:t>
      </w:r>
      <w:proofErr w:type="spellStart"/>
      <w:r w:rsidRPr="6CDF7879">
        <w:rPr>
          <w:rFonts w:ascii="Times New Roman" w:hAnsi="Times New Roman" w:cs="Times New Roman"/>
          <w:b/>
          <w:bCs/>
          <w:sz w:val="24"/>
          <w:szCs w:val="24"/>
        </w:rPr>
        <w:t>Välisinspektoritele</w:t>
      </w:r>
      <w:proofErr w:type="spellEnd"/>
      <w:r w:rsidRPr="6CDF7879">
        <w:rPr>
          <w:rFonts w:ascii="Times New Roman" w:hAnsi="Times New Roman" w:cs="Times New Roman"/>
          <w:b/>
          <w:bCs/>
          <w:sz w:val="24"/>
          <w:szCs w:val="24"/>
        </w:rPr>
        <w:t xml:space="preserve"> juurdepääsu tagamine </w:t>
      </w:r>
    </w:p>
    <w:p w:rsidR="00974C9E" w:rsidP="00974C9E" w:rsidRDefault="00974C9E" w14:paraId="0FF10856" w14:textId="77777777">
      <w:pPr>
        <w:spacing w:after="0" w:line="240" w:lineRule="auto"/>
        <w:jc w:val="both"/>
      </w:pPr>
      <w:r w:rsidRPr="6CDF7879">
        <w:rPr>
          <w:rFonts w:ascii="Times New Roman" w:hAnsi="Times New Roman" w:cs="Times New Roman"/>
          <w:sz w:val="24"/>
          <w:szCs w:val="24"/>
        </w:rPr>
        <w:t xml:space="preserve">Detailsemad nõuded inspektorite vastuvõtmiseks, sealhulgas lühikese etteteatamise aja ( 2 tundi) jooksul,  läbipääsulubade andmine.  </w:t>
      </w:r>
    </w:p>
    <w:p w:rsidR="00974C9E" w:rsidP="00974C9E" w:rsidRDefault="00974C9E" w14:paraId="2CD996D9" w14:textId="77777777">
      <w:pPr>
        <w:spacing w:after="0" w:line="240" w:lineRule="auto"/>
        <w:jc w:val="both"/>
        <w:rPr>
          <w:rFonts w:ascii="Times New Roman" w:hAnsi="Times New Roman" w:cs="Times New Roman"/>
          <w:sz w:val="24"/>
          <w:szCs w:val="24"/>
        </w:rPr>
      </w:pPr>
    </w:p>
    <w:p w:rsidR="00974C9E" w:rsidP="00974C9E" w:rsidRDefault="00974C9E" w14:paraId="327CC0E0"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14. Tuumamaterjali kontrollimeetmete lõpetamisest teatamine </w:t>
      </w:r>
    </w:p>
    <w:p w:rsidR="00974C9E" w:rsidP="00974C9E" w:rsidRDefault="00974C9E" w14:paraId="77001422" w14:textId="77777777">
      <w:pPr>
        <w:spacing w:after="0" w:line="240" w:lineRule="auto"/>
        <w:jc w:val="both"/>
      </w:pPr>
      <w:r w:rsidRPr="6CDF7879">
        <w:rPr>
          <w:rFonts w:ascii="Times New Roman" w:hAnsi="Times New Roman" w:cs="Times New Roman"/>
          <w:sz w:val="24"/>
          <w:szCs w:val="24"/>
        </w:rPr>
        <w:t xml:space="preserve">Taotluse esitamine vastavalt Komisjoni määruse (Euratom) 2025/974 artikli 36 lõike 1 punktide b, c ja d alusel, tuumamaterjalide kohta, mille suhtes soovitakse lõpetada kontrollimeetmete rakendamine. Andmete esitamise tähtajad. </w:t>
      </w:r>
    </w:p>
    <w:p w:rsidR="00974C9E" w:rsidP="00974C9E" w:rsidRDefault="00974C9E" w14:paraId="5911567C" w14:textId="77777777">
      <w:pPr>
        <w:spacing w:after="0" w:line="240" w:lineRule="auto"/>
        <w:jc w:val="both"/>
        <w:rPr>
          <w:rFonts w:ascii="Times New Roman" w:hAnsi="Times New Roman" w:cs="Times New Roman"/>
          <w:sz w:val="24"/>
          <w:szCs w:val="24"/>
        </w:rPr>
      </w:pPr>
    </w:p>
    <w:p w:rsidR="00974C9E" w:rsidP="00974C9E" w:rsidRDefault="00974C9E" w14:paraId="092FAFE3"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4. peatükk  </w:t>
      </w:r>
    </w:p>
    <w:p w:rsidR="00974C9E" w:rsidP="00974C9E" w:rsidRDefault="00974C9E" w14:paraId="057B4CF8" w14:textId="77777777">
      <w:pPr>
        <w:spacing w:after="0" w:line="240" w:lineRule="auto"/>
        <w:jc w:val="center"/>
        <w:rPr>
          <w:rFonts w:ascii="Times New Roman" w:hAnsi="Times New Roman" w:cs="Times New Roman"/>
          <w:b/>
          <w:bCs/>
          <w:sz w:val="24"/>
          <w:szCs w:val="24"/>
        </w:rPr>
      </w:pPr>
      <w:r w:rsidRPr="6CDF7879">
        <w:rPr>
          <w:rFonts w:ascii="Times New Roman" w:hAnsi="Times New Roman" w:cs="Times New Roman"/>
          <w:b/>
          <w:bCs/>
          <w:sz w:val="24"/>
          <w:szCs w:val="24"/>
        </w:rPr>
        <w:t xml:space="preserve">Rakendussätted </w:t>
      </w:r>
    </w:p>
    <w:p w:rsidR="00974C9E" w:rsidP="00974C9E" w:rsidRDefault="00974C9E" w14:paraId="66446DBB" w14:textId="77777777">
      <w:pPr>
        <w:spacing w:after="0" w:line="240" w:lineRule="auto"/>
        <w:jc w:val="both"/>
        <w:rPr>
          <w:rFonts w:ascii="Times New Roman" w:hAnsi="Times New Roman" w:cs="Times New Roman"/>
          <w:b/>
          <w:bCs/>
          <w:sz w:val="24"/>
          <w:szCs w:val="24"/>
        </w:rPr>
      </w:pPr>
      <w:r w:rsidRPr="6CDF7879">
        <w:rPr>
          <w:rFonts w:ascii="Times New Roman" w:hAnsi="Times New Roman" w:cs="Times New Roman"/>
          <w:b/>
          <w:bCs/>
          <w:sz w:val="24"/>
          <w:szCs w:val="24"/>
        </w:rPr>
        <w:t xml:space="preserve">§ 15. Määruse jõustumine </w:t>
      </w:r>
    </w:p>
    <w:p w:rsidR="00974C9E" w:rsidP="00974C9E" w:rsidRDefault="00974C9E" w14:paraId="6A327C24" w14:textId="77777777">
      <w:pPr>
        <w:spacing w:after="0" w:line="240" w:lineRule="auto"/>
        <w:jc w:val="both"/>
      </w:pPr>
      <w:r w:rsidRPr="6CDF7879">
        <w:rPr>
          <w:rFonts w:ascii="Times New Roman" w:hAnsi="Times New Roman" w:cs="Times New Roman"/>
          <w:sz w:val="24"/>
          <w:szCs w:val="24"/>
        </w:rPr>
        <w:t>Määrus jõustumise kuupäev.</w:t>
      </w:r>
    </w:p>
    <w:p w:rsidR="00974C9E" w:rsidP="00974C9E" w:rsidRDefault="00974C9E" w14:paraId="2DD16FC9" w14:textId="77777777">
      <w:r>
        <w:br w:type="page"/>
      </w:r>
    </w:p>
    <w:p w:rsidRPr="00BC793B" w:rsidR="00974C9E" w:rsidP="00974C9E" w:rsidRDefault="00974C9E" w14:paraId="56BA2B6A" w14:textId="77777777">
      <w:pPr>
        <w:rPr>
          <w:rFonts w:ascii="Times New Roman" w:hAnsi="Times New Roman" w:cs="Times New Roman"/>
          <w:sz w:val="24"/>
          <w:szCs w:val="24"/>
        </w:rPr>
      </w:pPr>
    </w:p>
    <w:p w:rsidRPr="00553D1E" w:rsidR="00974C9E" w:rsidP="00974C9E" w:rsidRDefault="00974C9E" w14:paraId="3F206098"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2</w:t>
      </w:r>
      <w:r>
        <w:rPr>
          <w:rFonts w:ascii="Times New Roman" w:hAnsi="Times New Roman" w:eastAsia="Times New Roman" w:cs="Times New Roman"/>
          <w:color w:val="000000" w:themeColor="text1"/>
          <w:sz w:val="24"/>
          <w:szCs w:val="24"/>
          <w:lang w:eastAsia="et-EE"/>
        </w:rPr>
        <w:t>2</w:t>
      </w:r>
    </w:p>
    <w:p w:rsidR="00974C9E" w:rsidP="00974C9E" w:rsidRDefault="00974C9E" w14:paraId="58266DF3"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44CE307E">
        <w:rPr>
          <w:rFonts w:ascii="Times New Roman" w:hAnsi="Times New Roman" w:eastAsia="Times New Roman" w:cs="Times New Roman"/>
          <w:b/>
          <w:bCs/>
          <w:color w:val="000000" w:themeColor="text1"/>
          <w:sz w:val="24"/>
          <w:szCs w:val="24"/>
          <w:lang w:eastAsia="et-EE"/>
        </w:rPr>
        <w:t xml:space="preserve">MAJANDUS- JA KOMMUNIKATSIOONIMINISTER    </w:t>
      </w:r>
    </w:p>
    <w:p w:rsidRPr="00553D1E" w:rsidR="00974C9E" w:rsidP="00974C9E" w:rsidRDefault="00974C9E" w14:paraId="5554EF19"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36657A88"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6E1A952F"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Tuumamaterjali riikliku registri põhimäärus </w:t>
      </w:r>
    </w:p>
    <w:p w:rsidRPr="00BC793B" w:rsidR="00974C9E" w:rsidP="00974C9E" w:rsidRDefault="00974C9E" w14:paraId="0CDA2DDA" w14:textId="363B913D">
      <w:pPr>
        <w:rPr>
          <w:rFonts w:ascii="Times New Roman" w:hAnsi="Times New Roman" w:cs="Times New Roman"/>
          <w:sz w:val="24"/>
          <w:szCs w:val="24"/>
        </w:rPr>
      </w:pPr>
      <w:r w:rsidRPr="38840102">
        <w:rPr>
          <w:rFonts w:ascii="Times New Roman" w:hAnsi="Times New Roman" w:cs="Times New Roman"/>
          <w:sz w:val="24"/>
          <w:szCs w:val="24"/>
        </w:rPr>
        <w:t xml:space="preserve">Määrus kehtestatakse tuumaenergia ja- ohutuse seaduse § </w:t>
      </w:r>
      <w:r w:rsidRPr="6A0448D6">
        <w:rPr>
          <w:rFonts w:ascii="Times New Roman" w:hAnsi="Times New Roman" w:cs="Times New Roman"/>
          <w:sz w:val="24"/>
          <w:szCs w:val="24"/>
        </w:rPr>
        <w:t>7</w:t>
      </w:r>
      <w:r w:rsidRPr="6A0448D6" w:rsidR="51EE5897">
        <w:rPr>
          <w:rFonts w:ascii="Times New Roman" w:hAnsi="Times New Roman" w:cs="Times New Roman"/>
          <w:sz w:val="24"/>
          <w:szCs w:val="24"/>
        </w:rPr>
        <w:t>7</w:t>
      </w:r>
      <w:r w:rsidRPr="38840102">
        <w:rPr>
          <w:rFonts w:ascii="Times New Roman" w:hAnsi="Times New Roman" w:cs="Times New Roman"/>
          <w:sz w:val="24"/>
          <w:szCs w:val="24"/>
        </w:rPr>
        <w:t xml:space="preserve"> lõike </w:t>
      </w:r>
      <w:r w:rsidRPr="6A0448D6" w:rsidR="0E4BB5CB">
        <w:rPr>
          <w:rFonts w:ascii="Times New Roman" w:hAnsi="Times New Roman" w:cs="Times New Roman"/>
          <w:sz w:val="24"/>
          <w:szCs w:val="24"/>
        </w:rPr>
        <w:t>6</w:t>
      </w:r>
      <w:r w:rsidRPr="38840102">
        <w:rPr>
          <w:rFonts w:ascii="Times New Roman" w:hAnsi="Times New Roman" w:cs="Times New Roman"/>
          <w:sz w:val="24"/>
          <w:szCs w:val="24"/>
        </w:rPr>
        <w:t xml:space="preserve"> alusel.</w:t>
      </w:r>
    </w:p>
    <w:p w:rsidR="00974C9E" w:rsidP="00974C9E" w:rsidRDefault="00974C9E" w14:paraId="291DCEC0"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1. peatükk</w:t>
      </w:r>
    </w:p>
    <w:p w:rsidR="00974C9E" w:rsidP="00974C9E" w:rsidRDefault="00974C9E" w14:paraId="77916B52"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Üldsätted</w:t>
      </w:r>
    </w:p>
    <w:p w:rsidR="00974C9E" w:rsidP="00974C9E" w:rsidRDefault="00974C9E" w14:paraId="20CF253F"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 Registri asutamine ja reguleerimisala</w:t>
      </w:r>
    </w:p>
    <w:p w:rsidR="00974C9E" w:rsidP="00974C9E" w:rsidRDefault="00974C9E" w14:paraId="45D4B07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(1) Käesoleva määrusega asutatakse riiklik register ametliku nimetusega „Riiklik tuumamaterjali register” (edaspidi </w:t>
      </w:r>
      <w:r w:rsidRPr="38840102">
        <w:rPr>
          <w:rFonts w:ascii="Times New Roman" w:hAnsi="Times New Roman" w:eastAsia="Times New Roman" w:cs="Times New Roman"/>
          <w:i/>
          <w:iCs/>
          <w:color w:val="000000" w:themeColor="text1"/>
          <w:sz w:val="24"/>
          <w:szCs w:val="24"/>
        </w:rPr>
        <w:t>register</w:t>
      </w:r>
      <w:r w:rsidRPr="38840102">
        <w:rPr>
          <w:rFonts w:ascii="Times New Roman" w:hAnsi="Times New Roman" w:eastAsia="Times New Roman" w:cs="Times New Roman"/>
          <w:color w:val="000000" w:themeColor="text1"/>
          <w:sz w:val="24"/>
          <w:szCs w:val="24"/>
        </w:rPr>
        <w:t xml:space="preserve">). </w:t>
      </w:r>
    </w:p>
    <w:p w:rsidR="00974C9E" w:rsidP="00974C9E" w:rsidRDefault="00974C9E" w14:paraId="0B8373A5"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(2) Määrus reguleerib registri pidamise eesmärki, ülesehitust, vastutavate töötlejate kohustusi, registrisse kantavaid andmeid, andmete töötlemist ja säilitamist ning registri infosüsteemide turvalisuse nõudeid.</w:t>
      </w:r>
    </w:p>
    <w:p w:rsidR="00974C9E" w:rsidP="00974C9E" w:rsidRDefault="00974C9E" w14:paraId="4CF83850"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2. Registri pidamise eesmärk</w:t>
      </w:r>
    </w:p>
    <w:p w:rsidR="00974C9E" w:rsidP="00974C9E" w:rsidRDefault="00974C9E" w14:paraId="699537D1"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 pidamise eesmärk on tuumamaterjali arvestuse pidamine, et tagada tuumamaterjali liikumise kontroll ja aruandlus täitmaks rahvusvahelisi kohustusi vastavalt komisjoni määrusele (Euratom) 2025/974.</w:t>
      </w:r>
    </w:p>
    <w:p w:rsidR="00974C9E" w:rsidP="00974C9E" w:rsidRDefault="00974C9E" w14:paraId="1C8B3634"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3. Mõisted</w:t>
      </w:r>
    </w:p>
    <w:p w:rsidR="00974C9E" w:rsidP="00974C9E" w:rsidRDefault="00974C9E" w14:paraId="23AB243C"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Määruses kasutatakse mõisteid tuumaenergia ja –ohutuse seaduse ning komisjoni määruse (Euratom) 2025/974, mis käsitleb Euratomi kaitsemeetmete kohaldamist, tähenduses.</w:t>
      </w:r>
    </w:p>
    <w:p w:rsidR="00974C9E" w:rsidP="00974C9E" w:rsidRDefault="00974C9E" w14:paraId="7799E63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4. Registri vastutav ja volitatud töötleja</w:t>
      </w:r>
    </w:p>
    <w:p w:rsidR="00974C9E" w:rsidP="00974C9E" w:rsidRDefault="00974C9E" w14:paraId="6622A732" w14:textId="7A072522">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 vastutava ja volitatud töötleja andmed ning kohustused</w:t>
      </w:r>
      <w:r w:rsidRPr="6A0448D6" w:rsidR="7265D54E">
        <w:rPr>
          <w:rFonts w:ascii="Times New Roman" w:hAnsi="Times New Roman" w:eastAsia="Times New Roman" w:cs="Times New Roman"/>
          <w:color w:val="000000" w:themeColor="text1"/>
          <w:sz w:val="24"/>
          <w:szCs w:val="24"/>
        </w:rPr>
        <w:t>.</w:t>
      </w:r>
    </w:p>
    <w:p w:rsidR="00974C9E" w:rsidP="00974C9E" w:rsidRDefault="00974C9E" w14:paraId="5A751EE0" w14:textId="77777777">
      <w:pPr>
        <w:jc w:val="both"/>
        <w:rPr>
          <w:rFonts w:ascii="Times New Roman" w:hAnsi="Times New Roman" w:eastAsia="Times New Roman" w:cs="Times New Roman"/>
          <w:color w:val="000000" w:themeColor="text1"/>
          <w:sz w:val="24"/>
          <w:szCs w:val="24"/>
        </w:rPr>
      </w:pPr>
    </w:p>
    <w:p w:rsidR="00974C9E" w:rsidP="00974C9E" w:rsidRDefault="00974C9E" w14:paraId="5A2E5EED"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2. peatükk</w:t>
      </w:r>
    </w:p>
    <w:p w:rsidR="00974C9E" w:rsidP="00974C9E" w:rsidRDefault="00974C9E" w14:paraId="3FFC84FC"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xml:space="preserve">Registri pidamine ja andmete koosseis </w:t>
      </w:r>
    </w:p>
    <w:p w:rsidR="00974C9E" w:rsidP="00974C9E" w:rsidRDefault="00974C9E" w14:paraId="55869E0C" w14:textId="77777777">
      <w:pP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5. Registri pidamise viis</w:t>
      </w:r>
    </w:p>
    <w:p w:rsidR="00974C9E" w:rsidP="00974C9E" w:rsidRDefault="00974C9E" w14:paraId="286A1EC8"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Registri tehniline arhitektuur (komponendid, integratsioonid, juurdepääs ja töövood, mis on kooskõlas andmeplatvormi nõuetega) ning andmemudel (tabelid, seosed, hierarhiad ning </w:t>
      </w:r>
      <w:proofErr w:type="spellStart"/>
      <w:r w:rsidRPr="38840102">
        <w:rPr>
          <w:rFonts w:ascii="Times New Roman" w:hAnsi="Times New Roman" w:eastAsia="Times New Roman" w:cs="Times New Roman"/>
          <w:color w:val="000000" w:themeColor="text1"/>
          <w:sz w:val="24"/>
          <w:szCs w:val="24"/>
        </w:rPr>
        <w:t>metaandmed</w:t>
      </w:r>
      <w:proofErr w:type="spellEnd"/>
      <w:r w:rsidRPr="38840102">
        <w:rPr>
          <w:rFonts w:ascii="Times New Roman" w:hAnsi="Times New Roman" w:eastAsia="Times New Roman" w:cs="Times New Roman"/>
          <w:color w:val="000000" w:themeColor="text1"/>
          <w:sz w:val="24"/>
          <w:szCs w:val="24"/>
        </w:rPr>
        <w:t>).</w:t>
      </w:r>
    </w:p>
    <w:p w:rsidR="00974C9E" w:rsidP="00974C9E" w:rsidRDefault="00974C9E" w14:paraId="0A2BB221"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6. Registrisse kantavate andmete alusdokumendid</w:t>
      </w:r>
    </w:p>
    <w:p w:rsidR="00974C9E" w:rsidP="00974C9E" w:rsidRDefault="00974C9E" w14:paraId="495D5CC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Tuumamaterjali arvestuse pidamiseks registrisse kantavate andmete alusdokumentide loetelu, mis põhineb tuumaenergia ja -ohutusseaduse, kiirgusseaduse või muu seaduse alusel antud dokumentidel ning määruse (Euratom) 2025/974, mis käsitleb Euratomi kaitsemeetmete kohaldamist, tähenduses nagu varude muutuse aruanne, füüsilise inventuuri nimekiri ja materjalibilansi aruanne või muu aruanne.</w:t>
      </w:r>
    </w:p>
    <w:p w:rsidR="00974C9E" w:rsidP="00974C9E" w:rsidRDefault="00974C9E" w14:paraId="1DBE02E2"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7. Registrisse kantavate andmete loetelu</w:t>
      </w:r>
    </w:p>
    <w:p w:rsidR="00974C9E" w:rsidP="00974C9E" w:rsidRDefault="00974C9E" w14:paraId="1D816CD9"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Tuumamaterjali arvestuse pidamiseks registrisse kantavate andmete loetelu, mis põhineb määruse (Euratom) 2025/974, mis käsitleb Euratomi kaitsemeetmete kohaldamist, tähenduses nagu tuumaohutusloa, kiirgustegevusloa või muu asjakohase dokumendi andmed, tuumakäitise ja tuumamaterjali arvestuse korraldamise eest vastutava isiku andmed; tuumamaterjali andmed, nagu kogus, liik, esinemiskuju ja koostis; tuumamaterjali asukoht, tuumamaterjali veo korral saatja ja vastuvõtja andmed.</w:t>
      </w:r>
    </w:p>
    <w:p w:rsidR="00974C9E" w:rsidP="00974C9E" w:rsidRDefault="00974C9E" w14:paraId="09398505" w14:textId="77777777">
      <w:pPr>
        <w:jc w:val="both"/>
        <w:rPr>
          <w:rFonts w:ascii="Times New Roman" w:hAnsi="Times New Roman" w:eastAsia="Times New Roman" w:cs="Times New Roman"/>
          <w:color w:val="000000" w:themeColor="text1"/>
          <w:sz w:val="24"/>
          <w:szCs w:val="24"/>
        </w:rPr>
      </w:pPr>
    </w:p>
    <w:p w:rsidR="00974C9E" w:rsidP="00974C9E" w:rsidRDefault="00974C9E" w14:paraId="7EB0CF87"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3. peatükk</w:t>
      </w:r>
    </w:p>
    <w:p w:rsidR="00974C9E" w:rsidP="00974C9E" w:rsidRDefault="00974C9E" w14:paraId="60166F84"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Andmete esitamine ja kandmine registrisse ning juurdepääs registriandmetele</w:t>
      </w:r>
    </w:p>
    <w:p w:rsidR="00974C9E" w:rsidP="00974C9E" w:rsidRDefault="00974C9E" w14:paraId="57C1165C"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8. Andmete esitamine</w:t>
      </w:r>
    </w:p>
    <w:p w:rsidR="00974C9E" w:rsidP="00974C9E" w:rsidRDefault="00974C9E" w14:paraId="2583A77B" w14:textId="53A10910">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Registrisse andmete esitajate loetelu ja andmete õigsuse kontroll</w:t>
      </w:r>
      <w:r w:rsidRPr="6A0448D6" w:rsidR="272115DF">
        <w:rPr>
          <w:rFonts w:ascii="Times New Roman" w:hAnsi="Times New Roman" w:eastAsia="Times New Roman" w:cs="Times New Roman"/>
          <w:color w:val="000000" w:themeColor="text1"/>
          <w:sz w:val="24"/>
          <w:szCs w:val="24"/>
        </w:rPr>
        <w:t>.</w:t>
      </w:r>
    </w:p>
    <w:p w:rsidR="00974C9E" w:rsidP="00974C9E" w:rsidRDefault="00974C9E" w14:paraId="46BCEE47"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9. Andmete esitaja ja registri kasutaja tuvastamine ja autoriseerimine</w:t>
      </w:r>
    </w:p>
    <w:p w:rsidR="00974C9E" w:rsidP="00974C9E" w:rsidRDefault="00974C9E" w14:paraId="590DF667"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Isiku tuvastamise ja autoriseerimise</w:t>
      </w:r>
      <w:r w:rsidRPr="38840102">
        <w:rPr>
          <w:rFonts w:ascii="Times New Roman" w:hAnsi="Times New Roman" w:eastAsia="Times New Roman" w:cs="Times New Roman"/>
          <w:b/>
          <w:bCs/>
          <w:color w:val="000000" w:themeColor="text1"/>
          <w:sz w:val="24"/>
          <w:szCs w:val="24"/>
        </w:rPr>
        <w:t xml:space="preserve"> </w:t>
      </w:r>
      <w:r w:rsidRPr="38840102">
        <w:rPr>
          <w:rFonts w:ascii="Times New Roman" w:hAnsi="Times New Roman" w:eastAsia="Times New Roman" w:cs="Times New Roman"/>
          <w:color w:val="000000" w:themeColor="text1"/>
          <w:sz w:val="24"/>
          <w:szCs w:val="24"/>
        </w:rPr>
        <w:t>nõuded.</w:t>
      </w:r>
    </w:p>
    <w:p w:rsidR="00974C9E" w:rsidP="00974C9E" w:rsidRDefault="00974C9E" w14:paraId="07B2BABE"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10. Andmevahetus</w:t>
      </w:r>
    </w:p>
    <w:p w:rsidR="00974C9E" w:rsidP="00974C9E" w:rsidRDefault="00974C9E" w14:paraId="6EB2BF05" w14:textId="29B4921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Andmevahetus teiste andmekogudega</w:t>
      </w:r>
      <w:r w:rsidRPr="6A0448D6" w:rsidR="5C2A65AD">
        <w:rPr>
          <w:rFonts w:ascii="Times New Roman" w:hAnsi="Times New Roman" w:eastAsia="Times New Roman" w:cs="Times New Roman"/>
          <w:color w:val="000000" w:themeColor="text1"/>
          <w:sz w:val="24"/>
          <w:szCs w:val="24"/>
        </w:rPr>
        <w:t>.</w:t>
      </w:r>
    </w:p>
    <w:p w:rsidR="00974C9E" w:rsidP="00974C9E" w:rsidRDefault="00974C9E" w14:paraId="5A572544"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11. Juurdepääs registrile ja registrisse kantud andmetele</w:t>
      </w:r>
    </w:p>
    <w:p w:rsidR="00974C9E" w:rsidP="00974C9E" w:rsidRDefault="00974C9E" w14:paraId="5C3D84AF" w14:textId="76B998BA">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Registrisse kantud andmete juurdepääsupiirangud. Registrile ja registrisse kantud andmetele. juurdepääsu õiguse andmise nõuded. Registriandmete väljavõtete tegemine. Andmete avalikustamise nõuded (nt miinimum rajatiste arv, alates millest esitatakse riiklik statistika ja kokkuvõte, mis ei kajasta tuumamaterjali omaja andmeid</w:t>
      </w:r>
      <w:r w:rsidRPr="6A0448D6">
        <w:rPr>
          <w:rFonts w:ascii="Times New Roman" w:hAnsi="Times New Roman" w:eastAsia="Times New Roman" w:cs="Times New Roman"/>
          <w:color w:val="000000" w:themeColor="text1"/>
          <w:sz w:val="24"/>
          <w:szCs w:val="24"/>
        </w:rPr>
        <w:t>)</w:t>
      </w:r>
      <w:r w:rsidRPr="6A0448D6" w:rsidR="36D1D1AA">
        <w:rPr>
          <w:rFonts w:ascii="Times New Roman" w:hAnsi="Times New Roman" w:eastAsia="Times New Roman" w:cs="Times New Roman"/>
          <w:color w:val="000000" w:themeColor="text1"/>
          <w:sz w:val="24"/>
          <w:szCs w:val="24"/>
        </w:rPr>
        <w:t>.</w:t>
      </w:r>
    </w:p>
    <w:p w:rsidR="00974C9E" w:rsidP="00974C9E" w:rsidRDefault="00974C9E" w14:paraId="3F180564"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12. Andmete säilitamine ja arhiveerimine</w:t>
      </w:r>
    </w:p>
    <w:p w:rsidR="00974C9E" w:rsidP="00974C9E" w:rsidRDefault="00974C9E" w14:paraId="1793A2A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Registris andmete ja alusdokumentide säilitamise ja andmete logimise nõuded (nt tähtajad, arhiveerimise alused, varundus, logid, </w:t>
      </w:r>
      <w:proofErr w:type="spellStart"/>
      <w:r w:rsidRPr="38840102">
        <w:rPr>
          <w:rFonts w:ascii="Times New Roman" w:hAnsi="Times New Roman" w:eastAsia="Times New Roman" w:cs="Times New Roman"/>
          <w:color w:val="000000" w:themeColor="text1"/>
          <w:sz w:val="24"/>
          <w:szCs w:val="24"/>
        </w:rPr>
        <w:t>metaandmed</w:t>
      </w:r>
      <w:proofErr w:type="spellEnd"/>
      <w:r w:rsidRPr="38840102">
        <w:rPr>
          <w:rFonts w:ascii="Times New Roman" w:hAnsi="Times New Roman" w:eastAsia="Times New Roman" w:cs="Times New Roman"/>
          <w:color w:val="000000" w:themeColor="text1"/>
          <w:sz w:val="24"/>
          <w:szCs w:val="24"/>
        </w:rPr>
        <w:t>, vastutava ja volitatud töötleja ülesanded).</w:t>
      </w:r>
    </w:p>
    <w:p w:rsidR="00974C9E" w:rsidP="00974C9E" w:rsidRDefault="00974C9E" w14:paraId="15D4760E" w14:textId="77777777">
      <w:pPr>
        <w:jc w:val="both"/>
        <w:rPr>
          <w:rFonts w:ascii="Times New Roman" w:hAnsi="Times New Roman" w:eastAsia="Times New Roman" w:cs="Times New Roman"/>
          <w:color w:val="000000" w:themeColor="text1"/>
          <w:sz w:val="24"/>
          <w:szCs w:val="24"/>
        </w:rPr>
      </w:pPr>
    </w:p>
    <w:p w:rsidR="00974C9E" w:rsidP="00974C9E" w:rsidRDefault="00974C9E" w14:paraId="12C1BB33"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4. peatükk</w:t>
      </w:r>
    </w:p>
    <w:p w:rsidR="00974C9E" w:rsidP="00974C9E" w:rsidRDefault="00974C9E" w14:paraId="2D374B47"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Registri küberturvalisuse nõuded</w:t>
      </w:r>
    </w:p>
    <w:p w:rsidR="00974C9E" w:rsidP="00974C9E" w:rsidRDefault="00974C9E" w14:paraId="3D4F9BAA"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13. Registrisse kantud andmete kaitse ning meetmete ulatus</w:t>
      </w:r>
    </w:p>
    <w:p w:rsidR="00974C9E" w:rsidP="00974C9E" w:rsidRDefault="00974C9E" w14:paraId="32139D6E" w14:textId="78AF1253">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 turvaklass ja turbeaste</w:t>
      </w:r>
      <w:r w:rsidRPr="6A0448D6" w:rsidR="4C449141">
        <w:rPr>
          <w:rFonts w:ascii="Times New Roman" w:hAnsi="Times New Roman" w:eastAsia="Times New Roman" w:cs="Times New Roman"/>
          <w:color w:val="000000" w:themeColor="text1"/>
          <w:sz w:val="24"/>
          <w:szCs w:val="24"/>
        </w:rPr>
        <w:t>.</w:t>
      </w:r>
    </w:p>
    <w:p w:rsidR="00974C9E" w:rsidP="00974C9E" w:rsidRDefault="00974C9E" w14:paraId="358B422E"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14. Riskianalüüs ja seire</w:t>
      </w:r>
    </w:p>
    <w:p w:rsidR="00974C9E" w:rsidP="00974C9E" w:rsidRDefault="00974C9E" w14:paraId="3A76A18C"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Vastavalt küberturvalisuse seaduse § 7 registri riskianalüüsi teostaja määramine, riskianalüüsi tegemise kohustus ja nõuded riskianalüüsile (nt süsteemi turvalisust ja teenuse toimepidevust mõjutavate riskide loetelu, </w:t>
      </w:r>
      <w:proofErr w:type="spellStart"/>
      <w:r w:rsidRPr="38840102">
        <w:rPr>
          <w:rFonts w:ascii="Times New Roman" w:hAnsi="Times New Roman" w:eastAsia="Times New Roman" w:cs="Times New Roman"/>
          <w:color w:val="000000" w:themeColor="text1"/>
          <w:sz w:val="24"/>
          <w:szCs w:val="24"/>
        </w:rPr>
        <w:t>küberintsidendi</w:t>
      </w:r>
      <w:proofErr w:type="spellEnd"/>
      <w:r w:rsidRPr="38840102">
        <w:rPr>
          <w:rFonts w:ascii="Times New Roman" w:hAnsi="Times New Roman" w:eastAsia="Times New Roman" w:cs="Times New Roman"/>
          <w:color w:val="000000" w:themeColor="text1"/>
          <w:sz w:val="24"/>
          <w:szCs w:val="24"/>
        </w:rPr>
        <w:t xml:space="preserve"> tagajärgede raskusaste määramine ning lahendamise abinõude kirjeldus). Riskianalüüsi ajakohastamise tähtaeg, sealhulgas juhud, mil tuleb seda teha  viivitamatult (nt pärast olulise mõjuga </w:t>
      </w:r>
      <w:proofErr w:type="spellStart"/>
      <w:r w:rsidRPr="38840102">
        <w:rPr>
          <w:rFonts w:ascii="Times New Roman" w:hAnsi="Times New Roman" w:eastAsia="Times New Roman" w:cs="Times New Roman"/>
          <w:color w:val="000000" w:themeColor="text1"/>
          <w:sz w:val="24"/>
          <w:szCs w:val="24"/>
        </w:rPr>
        <w:t>küberintsidendi</w:t>
      </w:r>
      <w:proofErr w:type="spellEnd"/>
      <w:r w:rsidRPr="38840102">
        <w:rPr>
          <w:rFonts w:ascii="Times New Roman" w:hAnsi="Times New Roman" w:eastAsia="Times New Roman" w:cs="Times New Roman"/>
          <w:color w:val="000000" w:themeColor="text1"/>
          <w:sz w:val="24"/>
          <w:szCs w:val="24"/>
        </w:rPr>
        <w:t xml:space="preserve"> toimumist või süsteemi turvalisust mõjutavat muutust). Dokumenteeritud süsteemi riskianalüüsi, turvaeeskirjade ja turvameetmete rakendamise kirjelduse olemasolu ja ajakohasuse tagamine. Nõuded registri seire süsteemile turvalisust ohustava tegevuse või tarkvara tuvastamiseks ja teabe edastamise kord Riigi Infosüsteemi Ametile.</w:t>
      </w:r>
    </w:p>
    <w:p w:rsidR="00974C9E" w:rsidP="00974C9E" w:rsidRDefault="00974C9E" w14:paraId="74205298"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xml:space="preserve">§ 15. </w:t>
      </w:r>
      <w:proofErr w:type="spellStart"/>
      <w:r w:rsidRPr="38840102">
        <w:rPr>
          <w:rFonts w:ascii="Times New Roman" w:hAnsi="Times New Roman" w:eastAsia="Times New Roman" w:cs="Times New Roman"/>
          <w:b/>
          <w:bCs/>
          <w:color w:val="000000" w:themeColor="text1"/>
          <w:sz w:val="24"/>
          <w:szCs w:val="24"/>
        </w:rPr>
        <w:t>Küberintsidendist</w:t>
      </w:r>
      <w:proofErr w:type="spellEnd"/>
      <w:r w:rsidRPr="38840102">
        <w:rPr>
          <w:rFonts w:ascii="Times New Roman" w:hAnsi="Times New Roman" w:eastAsia="Times New Roman" w:cs="Times New Roman"/>
          <w:b/>
          <w:bCs/>
          <w:color w:val="000000" w:themeColor="text1"/>
          <w:sz w:val="24"/>
          <w:szCs w:val="24"/>
        </w:rPr>
        <w:t xml:space="preserve"> teavitamise kohustus</w:t>
      </w:r>
    </w:p>
    <w:p w:rsidR="00974C9E" w:rsidP="00974C9E" w:rsidRDefault="00974C9E" w14:paraId="170D9026"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Riigi Infosüsteemi Ametit teavitamise kord viivitamata olulise mõjuga </w:t>
      </w:r>
      <w:proofErr w:type="spellStart"/>
      <w:r w:rsidRPr="38840102">
        <w:rPr>
          <w:rFonts w:ascii="Times New Roman" w:hAnsi="Times New Roman" w:eastAsia="Times New Roman" w:cs="Times New Roman"/>
          <w:color w:val="000000" w:themeColor="text1"/>
          <w:sz w:val="24"/>
          <w:szCs w:val="24"/>
        </w:rPr>
        <w:t>küberintsidendist</w:t>
      </w:r>
      <w:proofErr w:type="spellEnd"/>
      <w:r w:rsidRPr="38840102">
        <w:rPr>
          <w:rFonts w:ascii="Times New Roman" w:hAnsi="Times New Roman" w:eastAsia="Times New Roman" w:cs="Times New Roman"/>
          <w:color w:val="000000" w:themeColor="text1"/>
          <w:sz w:val="24"/>
          <w:szCs w:val="24"/>
        </w:rPr>
        <w:t xml:space="preserve">, millel on süsteemi turvalisusele oluline mõju. Olulise mõjuga </w:t>
      </w:r>
      <w:proofErr w:type="spellStart"/>
      <w:r w:rsidRPr="38840102">
        <w:rPr>
          <w:rFonts w:ascii="Times New Roman" w:hAnsi="Times New Roman" w:eastAsia="Times New Roman" w:cs="Times New Roman"/>
          <w:color w:val="000000" w:themeColor="text1"/>
          <w:sz w:val="24"/>
          <w:szCs w:val="24"/>
        </w:rPr>
        <w:t>küberintsidendi</w:t>
      </w:r>
      <w:proofErr w:type="spellEnd"/>
      <w:r w:rsidRPr="38840102">
        <w:rPr>
          <w:rFonts w:ascii="Times New Roman" w:hAnsi="Times New Roman" w:eastAsia="Times New Roman" w:cs="Times New Roman"/>
          <w:color w:val="000000" w:themeColor="text1"/>
          <w:sz w:val="24"/>
          <w:szCs w:val="24"/>
        </w:rPr>
        <w:t xml:space="preserve"> kriteeriumid (tingimuste loetelu).</w:t>
      </w:r>
    </w:p>
    <w:p w:rsidR="00974C9E" w:rsidP="00974C9E" w:rsidRDefault="00974C9E" w14:paraId="7E5FD040"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16. Auditeerimine</w:t>
      </w:r>
    </w:p>
    <w:p w:rsidR="00974C9E" w:rsidP="00974C9E" w:rsidRDefault="00974C9E" w14:paraId="3CC52E45"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Nõuded auditi teostajale, auditeerimise sagedus, andmete esitamine.</w:t>
      </w:r>
    </w:p>
    <w:p w:rsidR="00974C9E" w:rsidP="00974C9E" w:rsidRDefault="00974C9E" w14:paraId="738CF331" w14:textId="77777777">
      <w:pPr>
        <w:jc w:val="both"/>
        <w:rPr>
          <w:rFonts w:ascii="Times New Roman" w:hAnsi="Times New Roman" w:eastAsia="Times New Roman" w:cs="Times New Roman"/>
          <w:color w:val="000000" w:themeColor="text1"/>
          <w:sz w:val="24"/>
          <w:szCs w:val="24"/>
        </w:rPr>
      </w:pPr>
    </w:p>
    <w:p w:rsidR="00974C9E" w:rsidP="00974C9E" w:rsidRDefault="00974C9E" w14:paraId="015A8EBF"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5. peatükk</w:t>
      </w:r>
    </w:p>
    <w:p w:rsidR="00974C9E" w:rsidP="00974C9E" w:rsidRDefault="00974C9E" w14:paraId="0A22F741"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Registri järelevalve, rahastamine ja lõpetamine</w:t>
      </w:r>
    </w:p>
    <w:p w:rsidR="00974C9E" w:rsidP="00974C9E" w:rsidRDefault="00974C9E" w14:paraId="7A741F20"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17. Registri pidamise rahastamine</w:t>
      </w:r>
    </w:p>
    <w:p w:rsidR="00974C9E" w:rsidP="00974C9E" w:rsidRDefault="00974C9E" w14:paraId="53DB01E7" w14:textId="56F67906">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 pidamise, hooldus- ja arendustööde rahastamise alused</w:t>
      </w:r>
      <w:r w:rsidRPr="6A0448D6" w:rsidR="3AAD550E">
        <w:rPr>
          <w:rFonts w:ascii="Times New Roman" w:hAnsi="Times New Roman" w:eastAsia="Times New Roman" w:cs="Times New Roman"/>
          <w:color w:val="000000" w:themeColor="text1"/>
          <w:sz w:val="24"/>
          <w:szCs w:val="24"/>
        </w:rPr>
        <w:t>.</w:t>
      </w:r>
    </w:p>
    <w:p w:rsidR="00974C9E" w:rsidP="00974C9E" w:rsidRDefault="00974C9E" w14:paraId="13E4D31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18. Järelevalve registri pidamise üle</w:t>
      </w:r>
    </w:p>
    <w:p w:rsidR="00974C9E" w:rsidP="00974C9E" w:rsidRDefault="00974C9E" w14:paraId="4C83AAFE" w14:textId="607AFCEB">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Õiguslik alus ja pädevad asutused</w:t>
      </w:r>
      <w:r w:rsidRPr="6A0448D6" w:rsidR="68047B0B">
        <w:rPr>
          <w:rFonts w:ascii="Times New Roman" w:hAnsi="Times New Roman" w:eastAsia="Times New Roman" w:cs="Times New Roman"/>
          <w:color w:val="000000" w:themeColor="text1"/>
          <w:sz w:val="24"/>
          <w:szCs w:val="24"/>
        </w:rPr>
        <w:t>.</w:t>
      </w:r>
    </w:p>
    <w:p w:rsidR="00974C9E" w:rsidP="00974C9E" w:rsidRDefault="00974C9E" w14:paraId="7243B999"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19. Registri lõpetamine</w:t>
      </w:r>
    </w:p>
    <w:p w:rsidR="00974C9E" w:rsidP="00974C9E" w:rsidRDefault="00974C9E" w14:paraId="2B340EEE"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Registri lõpetamise otsustab valdkonna eest vastutav minister. Registri lõpetamine toimub kooskõlas arhiiviseaduse, avaliku teabe seaduse rakendusaktide või muu seadusega.</w:t>
      </w:r>
    </w:p>
    <w:p w:rsidR="00974C9E" w:rsidP="00974C9E" w:rsidRDefault="00974C9E" w14:paraId="072D8D1E" w14:textId="77777777">
      <w:pPr>
        <w:jc w:val="both"/>
        <w:rPr>
          <w:rFonts w:ascii="Times New Roman" w:hAnsi="Times New Roman" w:eastAsia="Times New Roman" w:cs="Times New Roman"/>
          <w:color w:val="000000" w:themeColor="text1"/>
          <w:sz w:val="24"/>
          <w:szCs w:val="24"/>
        </w:rPr>
      </w:pPr>
    </w:p>
    <w:p w:rsidR="00974C9E" w:rsidP="00974C9E" w:rsidRDefault="00974C9E" w14:paraId="798B6467"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6. peatükk</w:t>
      </w:r>
    </w:p>
    <w:p w:rsidR="00974C9E" w:rsidP="00974C9E" w:rsidRDefault="00974C9E" w14:paraId="7397BF92" w14:textId="77777777">
      <w:pPr>
        <w:jc w:val="cente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Rakendussätted</w:t>
      </w:r>
    </w:p>
    <w:p w:rsidR="00974C9E" w:rsidP="00974C9E" w:rsidRDefault="00974C9E" w14:paraId="1F9D437F" w14:textId="77777777">
      <w:pPr>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20. Määruse jõustumine</w:t>
      </w:r>
    </w:p>
    <w:p w:rsidR="00974C9E" w:rsidP="00974C9E" w:rsidRDefault="00974C9E" w14:paraId="6F331190"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Määrus jõustumise aeg ja kiirgusallikate ja tuumamaterjali registrist tuumamaterjali andmete üle kandmise aeg.</w:t>
      </w:r>
    </w:p>
    <w:p w:rsidR="00974C9E" w:rsidP="00974C9E" w:rsidRDefault="00974C9E" w14:paraId="1535A485" w14:textId="77777777">
      <w:pPr>
        <w:rPr>
          <w:rFonts w:ascii="Times New Roman" w:hAnsi="Times New Roman" w:eastAsia="Times New Roman" w:cs="Times New Roman"/>
          <w:color w:val="000000" w:themeColor="text1"/>
          <w:sz w:val="24"/>
          <w:szCs w:val="24"/>
        </w:rPr>
      </w:pPr>
    </w:p>
    <w:p w:rsidR="00974C9E" w:rsidP="00974C9E" w:rsidRDefault="00974C9E" w14:paraId="45F548A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LISAD</w:t>
      </w:r>
    </w:p>
    <w:p w:rsidR="00974C9E" w:rsidP="00974C9E" w:rsidRDefault="00974C9E" w14:paraId="6DF1DDD3" w14:textId="3E96C5E0">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Määruse lisad sisaldavad määruse rakendamiseks vajalikke andmete loetelusid ja vorme</w:t>
      </w:r>
      <w:r w:rsidRPr="6A0448D6" w:rsidR="12DCCA4F">
        <w:rPr>
          <w:rFonts w:ascii="Times New Roman" w:hAnsi="Times New Roman" w:eastAsia="Times New Roman" w:cs="Times New Roman"/>
          <w:color w:val="000000" w:themeColor="text1"/>
          <w:sz w:val="24"/>
          <w:szCs w:val="24"/>
        </w:rPr>
        <w:t>.</w:t>
      </w:r>
    </w:p>
    <w:p w:rsidR="00974C9E" w:rsidP="00974C9E" w:rsidRDefault="00974C9E" w14:paraId="72D7E4B4"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Lisa 1. Esmased turvameetmed</w:t>
      </w:r>
    </w:p>
    <w:p w:rsidR="00974C9E" w:rsidP="00974C9E" w:rsidRDefault="00974C9E" w14:paraId="5F6DD3BC"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Turvameetmete andmete koosseis juhindudes Vabariigi Valitsuse 09.12.2022 määruse nr 121 „Võrgu- ja infosüsteemide küberturvalisuse nõuded“ lisast. Tagatud peab olema infoturbe miinimumtase: infoturbe korraldus, kasutajate teadlikkus, andmete turve, tarnijate haldus, </w:t>
      </w:r>
      <w:proofErr w:type="spellStart"/>
      <w:r w:rsidRPr="38840102">
        <w:rPr>
          <w:rFonts w:ascii="Times New Roman" w:hAnsi="Times New Roman" w:eastAsia="Times New Roman" w:cs="Times New Roman"/>
          <w:color w:val="000000" w:themeColor="text1"/>
          <w:sz w:val="24"/>
          <w:szCs w:val="24"/>
        </w:rPr>
        <w:t>küberintsidentide</w:t>
      </w:r>
      <w:proofErr w:type="spellEnd"/>
      <w:r w:rsidRPr="38840102">
        <w:rPr>
          <w:rFonts w:ascii="Times New Roman" w:hAnsi="Times New Roman" w:eastAsia="Times New Roman" w:cs="Times New Roman"/>
          <w:color w:val="000000" w:themeColor="text1"/>
          <w:sz w:val="24"/>
          <w:szCs w:val="24"/>
        </w:rPr>
        <w:t xml:space="preserve"> haldus, pilvteenuste ja veebirakenduste kaitse, infotehnoloogiaseadmete kaitse, sideühenduste ja võrgu kaitse ning füüsiline turve.</w:t>
      </w:r>
    </w:p>
    <w:p w:rsidR="00974C9E" w:rsidP="00974C9E" w:rsidRDefault="00974C9E" w14:paraId="1360C75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Lisa 2. Tuumamaterjali esindaja andmed ja rajatise tehniliste põhinäitajate deklaratsioon</w:t>
      </w:r>
    </w:p>
    <w:p w:rsidR="00974C9E" w:rsidP="00974C9E" w:rsidRDefault="00974C9E" w14:paraId="02CCFC20"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Vastavalt komisjoni määruse (Euratom) 2025/974, mis käsitleb Euratomi kaitsemeetmete </w:t>
      </w:r>
      <w:proofErr w:type="spellStart"/>
      <w:r w:rsidRPr="38840102">
        <w:rPr>
          <w:rFonts w:ascii="Times New Roman" w:hAnsi="Times New Roman" w:eastAsia="Times New Roman" w:cs="Times New Roman"/>
          <w:color w:val="000000" w:themeColor="text1"/>
          <w:sz w:val="24"/>
          <w:szCs w:val="24"/>
        </w:rPr>
        <w:t>kohaldamist</w:t>
      </w:r>
      <w:r w:rsidRPr="38840102">
        <w:rPr>
          <w:rFonts w:ascii="Times New Roman" w:hAnsi="Times New Roman" w:eastAsia="Times New Roman" w:cs="Times New Roman"/>
          <w:color w:val="000000" w:themeColor="text1"/>
          <w:sz w:val="24"/>
          <w:szCs w:val="24"/>
          <w:vertAlign w:val="superscript"/>
        </w:rPr>
        <w:t>1</w:t>
      </w:r>
      <w:proofErr w:type="spellEnd"/>
      <w:r w:rsidRPr="38840102">
        <w:rPr>
          <w:rFonts w:ascii="Times New Roman" w:hAnsi="Times New Roman" w:eastAsia="Times New Roman" w:cs="Times New Roman"/>
          <w:color w:val="000000" w:themeColor="text1"/>
          <w:sz w:val="24"/>
          <w:szCs w:val="24"/>
        </w:rPr>
        <w:t>:</w:t>
      </w:r>
    </w:p>
    <w:p w:rsidR="00974C9E" w:rsidP="00974C9E" w:rsidRDefault="00974C9E" w14:paraId="0CF11A17" w14:textId="02C40792">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1) ala esindaja andmete koosseis</w:t>
      </w:r>
      <w:r w:rsidRPr="6A0448D6" w:rsidR="0F48F197">
        <w:rPr>
          <w:rFonts w:ascii="Times New Roman" w:hAnsi="Times New Roman" w:eastAsia="Times New Roman" w:cs="Times New Roman"/>
          <w:color w:val="000000" w:themeColor="text1"/>
          <w:sz w:val="24"/>
          <w:szCs w:val="24"/>
        </w:rPr>
        <w:t>;</w:t>
      </w:r>
    </w:p>
    <w:p w:rsidR="00974C9E" w:rsidP="00974C9E" w:rsidRDefault="00974C9E" w14:paraId="18829C42" w14:textId="5B067F19">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 xml:space="preserve">2) tehniliste põhinäitajate deklaratsioon vastavalt I LISA küsimustikule ja rajatise tüübile (nt </w:t>
      </w:r>
      <w:proofErr w:type="spellStart"/>
      <w:r w:rsidRPr="38840102">
        <w:rPr>
          <w:rFonts w:ascii="Times New Roman" w:hAnsi="Times New Roman" w:eastAsia="Times New Roman" w:cs="Times New Roman"/>
          <w:color w:val="000000" w:themeColor="text1"/>
          <w:sz w:val="24"/>
          <w:szCs w:val="24"/>
        </w:rPr>
        <w:t>I-A</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I-F</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I-G</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I-H</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I-L</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I-M</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I-N</w:t>
      </w:r>
      <w:proofErr w:type="spellEnd"/>
      <w:r w:rsidRPr="38840102">
        <w:rPr>
          <w:rFonts w:ascii="Times New Roman" w:hAnsi="Times New Roman" w:eastAsia="Times New Roman" w:cs="Times New Roman"/>
          <w:color w:val="000000" w:themeColor="text1"/>
          <w:sz w:val="24"/>
          <w:szCs w:val="24"/>
        </w:rPr>
        <w:t xml:space="preserve">, </w:t>
      </w:r>
      <w:proofErr w:type="spellStart"/>
      <w:r w:rsidRPr="38840102">
        <w:rPr>
          <w:rFonts w:ascii="Times New Roman" w:hAnsi="Times New Roman" w:eastAsia="Times New Roman" w:cs="Times New Roman"/>
          <w:color w:val="000000" w:themeColor="text1"/>
          <w:sz w:val="24"/>
          <w:szCs w:val="24"/>
        </w:rPr>
        <w:t>I-P</w:t>
      </w:r>
      <w:proofErr w:type="spellEnd"/>
      <w:r w:rsidRPr="6A0448D6">
        <w:rPr>
          <w:rFonts w:ascii="Times New Roman" w:hAnsi="Times New Roman" w:eastAsia="Times New Roman" w:cs="Times New Roman"/>
          <w:color w:val="000000" w:themeColor="text1"/>
          <w:sz w:val="24"/>
          <w:szCs w:val="24"/>
        </w:rPr>
        <w:t>)</w:t>
      </w:r>
      <w:r w:rsidRPr="6A0448D6" w:rsidR="29FDFA25">
        <w:rPr>
          <w:rFonts w:ascii="Times New Roman" w:hAnsi="Times New Roman" w:eastAsia="Times New Roman" w:cs="Times New Roman"/>
          <w:color w:val="000000" w:themeColor="text1"/>
          <w:sz w:val="24"/>
          <w:szCs w:val="24"/>
        </w:rPr>
        <w:t>.</w:t>
      </w:r>
    </w:p>
    <w:p w:rsidR="00974C9E" w:rsidP="00974C9E" w:rsidRDefault="00974C9E" w14:paraId="65B1476A"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 xml:space="preserve">Lisa 3. Tuumamaterjali andmete loetelu </w:t>
      </w:r>
    </w:p>
    <w:p w:rsidR="00974C9E" w:rsidP="00974C9E" w:rsidRDefault="00974C9E" w14:paraId="5D0D87FB"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color w:val="000000" w:themeColor="text1"/>
          <w:sz w:val="24"/>
          <w:szCs w:val="24"/>
        </w:rPr>
        <w:t>Andmete koosseis tuleneb komisjoni määruse (Euratom) 2025/974, mis käsitleb Euratomi kaitsemeetmete kohaldamist, esitatud elektroonilistest aruandlusvormidest (nt III-VIII, XVI LISA), mis on vajalikud tuumamaterjali arvestuse pidamiseks ja liikumise kontrollimiseks.</w:t>
      </w:r>
    </w:p>
    <w:p w:rsidR="00974C9E" w:rsidP="00974C9E" w:rsidRDefault="00974C9E" w14:paraId="6B26A1DD" w14:textId="77777777">
      <w:pPr>
        <w:jc w:val="both"/>
        <w:rPr>
          <w:rFonts w:ascii="Times New Roman" w:hAnsi="Times New Roman" w:eastAsia="Times New Roman" w:cs="Times New Roman"/>
          <w:color w:val="000000" w:themeColor="text1"/>
          <w:sz w:val="24"/>
          <w:szCs w:val="24"/>
        </w:rPr>
      </w:pPr>
      <w:r w:rsidRPr="38840102">
        <w:rPr>
          <w:rFonts w:ascii="Times New Roman" w:hAnsi="Times New Roman" w:eastAsia="Times New Roman" w:cs="Times New Roman"/>
          <w:b/>
          <w:bCs/>
          <w:color w:val="000000" w:themeColor="text1"/>
          <w:sz w:val="24"/>
          <w:szCs w:val="24"/>
        </w:rPr>
        <w:t>Lisa 4. Alusdokumendid</w:t>
      </w:r>
      <w:r w:rsidRPr="38840102">
        <w:rPr>
          <w:rFonts w:ascii="Times New Roman" w:hAnsi="Times New Roman" w:eastAsia="Times New Roman" w:cs="Times New Roman"/>
          <w:color w:val="000000" w:themeColor="text1"/>
          <w:sz w:val="24"/>
          <w:szCs w:val="24"/>
        </w:rPr>
        <w:t xml:space="preserve"> </w:t>
      </w:r>
    </w:p>
    <w:p w:rsidR="00974C9E" w:rsidP="00974C9E" w:rsidRDefault="00974C9E" w14:paraId="441C9AE3" w14:textId="77777777">
      <w:pPr>
        <w:jc w:val="both"/>
        <w:rPr>
          <w:rFonts w:ascii="Times New Roman" w:hAnsi="Times New Roman" w:eastAsia="Times New Roman" w:cs="Times New Roman"/>
          <w:color w:val="000000" w:themeColor="text1"/>
          <w:sz w:val="24"/>
          <w:szCs w:val="24"/>
        </w:rPr>
      </w:pPr>
      <w:r w:rsidRPr="1EE7EC1B">
        <w:rPr>
          <w:rFonts w:ascii="Times New Roman" w:hAnsi="Times New Roman" w:eastAsia="Times New Roman" w:cs="Times New Roman"/>
          <w:color w:val="000000" w:themeColor="text1"/>
          <w:sz w:val="24"/>
          <w:szCs w:val="24"/>
        </w:rPr>
        <w:t>Loetelu vastavalt komisjoni määruse (Euratom) 2025/974, mis käsitleb Euratomi kaitsemeetmete kohaldamist, elektrooniliste aruandlusvormide loetelule (nt III-VIII, XVI Lisa), mis on vajalikud tuumamaterjali arvestuse pidamiseks.</w:t>
      </w:r>
    </w:p>
    <w:p w:rsidR="00974C9E" w:rsidP="00974C9E" w:rsidRDefault="00974C9E" w14:paraId="186EDD32" w14:textId="77777777">
      <w:r>
        <w:br w:type="page"/>
      </w:r>
    </w:p>
    <w:p w:rsidRPr="00553D1E" w:rsidR="00974C9E" w:rsidP="00974C9E" w:rsidRDefault="00974C9E" w14:paraId="70287BC3"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2</w:t>
      </w:r>
      <w:r>
        <w:rPr>
          <w:rFonts w:ascii="Times New Roman" w:hAnsi="Times New Roman" w:eastAsia="Times New Roman" w:cs="Times New Roman"/>
          <w:color w:val="000000" w:themeColor="text1"/>
          <w:sz w:val="24"/>
          <w:szCs w:val="24"/>
          <w:lang w:eastAsia="et-EE"/>
        </w:rPr>
        <w:t>3</w:t>
      </w:r>
    </w:p>
    <w:p w:rsidRPr="00553D1E" w:rsidR="00974C9E" w:rsidP="00974C9E" w:rsidRDefault="00974C9E" w14:paraId="5C20D54F"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72A42012"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1EE7EC1B">
        <w:rPr>
          <w:rFonts w:ascii="Times New Roman" w:hAnsi="Times New Roman" w:eastAsia="Times New Roman" w:cs="Times New Roman"/>
          <w:b/>
          <w:bCs/>
          <w:color w:val="000000" w:themeColor="text1"/>
          <w:sz w:val="24"/>
          <w:szCs w:val="24"/>
          <w:lang w:eastAsia="et-EE"/>
        </w:rPr>
        <w:t xml:space="preserve">SISEMINISTER    </w:t>
      </w:r>
    </w:p>
    <w:p w:rsidRPr="00553D1E" w:rsidR="00974C9E" w:rsidP="00974C9E" w:rsidRDefault="00974C9E" w14:paraId="1D6F53B8"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bCs/>
          <w:color w:val="000000"/>
          <w:sz w:val="24"/>
          <w:szCs w:val="24"/>
          <w:lang w:eastAsia="et-EE"/>
        </w:rPr>
        <w:t>MÄÄRUS</w:t>
      </w:r>
    </w:p>
    <w:p w:rsidRPr="00553D1E" w:rsidR="00974C9E" w:rsidP="00974C9E" w:rsidRDefault="00974C9E" w14:paraId="52EB7303"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00974C9E" w:rsidRDefault="00974C9E" w14:paraId="2DA82AA2"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Tuumamaterjali füüsilise kaitse nõuded, tüüpohu profiili ja kavandamise aluseks oleva ohu määramise kord ja tuumamaterjali kategoriseerimise alused </w:t>
      </w:r>
    </w:p>
    <w:p w:rsidRPr="00BC793B" w:rsidR="00974C9E" w:rsidP="00974C9E" w:rsidRDefault="00974C9E" w14:paraId="27785BF3" w14:textId="53BC86ED">
      <w:pPr>
        <w:rPr>
          <w:rFonts w:ascii="Times New Roman" w:hAnsi="Times New Roman" w:cs="Times New Roman"/>
          <w:sz w:val="24"/>
          <w:szCs w:val="24"/>
        </w:rPr>
      </w:pPr>
      <w:r w:rsidRPr="1EE7EC1B">
        <w:rPr>
          <w:rFonts w:ascii="Times New Roman" w:hAnsi="Times New Roman" w:cs="Times New Roman"/>
          <w:sz w:val="24"/>
          <w:szCs w:val="24"/>
        </w:rPr>
        <w:t xml:space="preserve">Määrus kehtestatakse tuumaenergia ja- ohutuse seaduse § </w:t>
      </w:r>
      <w:r w:rsidRPr="16786466" w:rsidR="2FE89AC2">
        <w:rPr>
          <w:rFonts w:ascii="Times New Roman" w:hAnsi="Times New Roman" w:cs="Times New Roman"/>
          <w:sz w:val="24"/>
          <w:szCs w:val="24"/>
        </w:rPr>
        <w:t>81</w:t>
      </w:r>
      <w:r w:rsidRPr="1EE7EC1B">
        <w:rPr>
          <w:rFonts w:ascii="Times New Roman" w:hAnsi="Times New Roman" w:cs="Times New Roman"/>
          <w:sz w:val="24"/>
          <w:szCs w:val="24"/>
        </w:rPr>
        <w:t xml:space="preserve"> lõike 2 alusel.</w:t>
      </w:r>
    </w:p>
    <w:p w:rsidRPr="00BC793B" w:rsidR="00974C9E" w:rsidP="00974C9E" w:rsidRDefault="00974C9E" w14:paraId="4F6C3D9D" w14:textId="77777777">
      <w:pPr>
        <w:rPr>
          <w:rFonts w:ascii="Times New Roman" w:hAnsi="Times New Roman" w:cs="Times New Roman"/>
          <w:sz w:val="24"/>
          <w:szCs w:val="24"/>
        </w:rPr>
      </w:pPr>
    </w:p>
    <w:p w:rsidRPr="00BC793B" w:rsidR="00974C9E" w:rsidP="00974C9E" w:rsidRDefault="00974C9E" w14:paraId="06847CB1"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1. Reguleerimisala </w:t>
      </w:r>
    </w:p>
    <w:p w:rsidRPr="00BC793B" w:rsidR="00974C9E" w:rsidP="00974C9E" w:rsidRDefault="00974C9E" w14:paraId="23B03ECF" w14:textId="77777777">
      <w:pPr>
        <w:spacing w:line="240" w:lineRule="auto"/>
        <w:jc w:val="both"/>
      </w:pPr>
      <w:r w:rsidRPr="6CDF7879">
        <w:rPr>
          <w:rFonts w:ascii="Times New Roman" w:hAnsi="Times New Roman" w:cs="Times New Roman"/>
          <w:sz w:val="24"/>
          <w:szCs w:val="24"/>
        </w:rPr>
        <w:t xml:space="preserve">(1) Määrusega kehtestatakse tuumamaterjali ja tuumakäitiste füüsilise kaitse korraldamise üldised nõuded, tuumamaterjali kategooriate määramise aluspõhimõtted ning kavandamise aluseks oleva ohu ja tüüpohu profiili koostamise raamistik. </w:t>
      </w:r>
    </w:p>
    <w:p w:rsidRPr="00BC793B" w:rsidR="00974C9E" w:rsidP="00974C9E" w:rsidRDefault="00974C9E" w14:paraId="3B6660FE" w14:textId="77777777">
      <w:pPr>
        <w:spacing w:line="240" w:lineRule="auto"/>
        <w:jc w:val="both"/>
      </w:pPr>
      <w:r w:rsidRPr="6CDF7879">
        <w:rPr>
          <w:rFonts w:ascii="Times New Roman" w:hAnsi="Times New Roman" w:cs="Times New Roman"/>
          <w:sz w:val="24"/>
          <w:szCs w:val="24"/>
        </w:rPr>
        <w:t xml:space="preserve">(2) Määrus sätestab põhimõtted, mille alusel tuumamaterjali valdaja ja käitaja planeerivad, rakendavad ja ajakohastavad füüsilise kaitse meetmeid, sealhulgas juurdepääsukontrolli, valve- ja seiresüsteeme, turvaplaneerimist ning koostööd riiklike julgeoleku- ja reageerimisstruktuuridega. </w:t>
      </w:r>
    </w:p>
    <w:p w:rsidRPr="00BC793B" w:rsidR="00974C9E" w:rsidP="00974C9E" w:rsidRDefault="00974C9E" w14:paraId="61A3C949" w14:textId="77777777">
      <w:pPr>
        <w:spacing w:line="240" w:lineRule="auto"/>
        <w:jc w:val="both"/>
      </w:pPr>
      <w:r w:rsidRPr="6CDF7879">
        <w:rPr>
          <w:rFonts w:ascii="Times New Roman" w:hAnsi="Times New Roman" w:cs="Times New Roman"/>
          <w:sz w:val="24"/>
          <w:szCs w:val="24"/>
        </w:rPr>
        <w:t xml:space="preserve">(3) Määrust kohaldatakse tuumaenergia ja -ohutuse seaduse mõistes tuumamaterjalile ja tuumakäitistele nende käitlemisel, hoidmisel, kasutamisel, töötlemisel, ladustamisel ja transpordil. </w:t>
      </w:r>
    </w:p>
    <w:p w:rsidRPr="00BC793B" w:rsidR="00974C9E" w:rsidP="00974C9E" w:rsidRDefault="00974C9E" w14:paraId="636DEDA1"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2. Mõisted </w:t>
      </w:r>
    </w:p>
    <w:p w:rsidRPr="00BC793B" w:rsidR="00974C9E" w:rsidP="00974C9E" w:rsidRDefault="00974C9E" w14:paraId="0B4219D9" w14:textId="77777777">
      <w:pPr>
        <w:rPr>
          <w:rFonts w:ascii="Times New Roman" w:hAnsi="Times New Roman" w:cs="Times New Roman"/>
          <w:sz w:val="24"/>
          <w:szCs w:val="24"/>
        </w:rPr>
      </w:pPr>
      <w:r w:rsidRPr="1EE7EC1B">
        <w:rPr>
          <w:rFonts w:ascii="Times New Roman" w:hAnsi="Times New Roman" w:cs="Times New Roman"/>
          <w:sz w:val="24"/>
          <w:szCs w:val="24"/>
        </w:rPr>
        <w:t xml:space="preserve">Määruses kasutatakse mõisteid tuumaenergia ja -ohutuse seaduse tähenduses. </w:t>
      </w:r>
      <w:r>
        <w:br/>
      </w:r>
      <w:r w:rsidRPr="1EE7EC1B">
        <w:rPr>
          <w:rFonts w:ascii="Times New Roman" w:hAnsi="Times New Roman" w:cs="Times New Roman"/>
          <w:sz w:val="24"/>
          <w:szCs w:val="24"/>
        </w:rPr>
        <w:t xml:space="preserve">Täiendavalt kasutatakse järgmisi mõisteid: </w:t>
      </w:r>
    </w:p>
    <w:p w:rsidRPr="00BC793B" w:rsidR="00974C9E" w:rsidP="00974C9E" w:rsidRDefault="00974C9E" w14:paraId="01E663F1" w14:textId="77777777">
      <w:r w:rsidRPr="1EE7EC1B">
        <w:rPr>
          <w:rFonts w:ascii="Times New Roman" w:hAnsi="Times New Roman" w:cs="Times New Roman"/>
          <w:sz w:val="24"/>
          <w:szCs w:val="24"/>
        </w:rPr>
        <w:t xml:space="preserve"> </w:t>
      </w:r>
    </w:p>
    <w:p w:rsidRPr="00BC793B" w:rsidR="00974C9E" w:rsidP="00974C9E" w:rsidRDefault="00974C9E" w14:paraId="7E94BA50"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3. Füüsilise kaitse eesmärk ja ulatus </w:t>
      </w:r>
    </w:p>
    <w:p w:rsidRPr="00BC793B" w:rsidR="00974C9E" w:rsidP="00974C9E" w:rsidRDefault="00974C9E" w14:paraId="2ABC7DE3" w14:textId="77777777">
      <w:r w:rsidRPr="1EE7EC1B">
        <w:rPr>
          <w:rFonts w:ascii="Times New Roman" w:hAnsi="Times New Roman" w:cs="Times New Roman"/>
          <w:sz w:val="24"/>
          <w:szCs w:val="24"/>
        </w:rPr>
        <w:t xml:space="preserve">(1) Tuumamaterjali füüsilise kaitse eesmärk on: </w:t>
      </w:r>
    </w:p>
    <w:p w:rsidRPr="00BC793B" w:rsidR="00974C9E" w:rsidP="00974C9E" w:rsidRDefault="00974C9E" w14:paraId="1C362A62" w14:textId="77777777">
      <w:r w:rsidRPr="1EE7EC1B">
        <w:rPr>
          <w:rFonts w:ascii="Times New Roman" w:hAnsi="Times New Roman" w:cs="Times New Roman"/>
          <w:sz w:val="24"/>
          <w:szCs w:val="24"/>
        </w:rPr>
        <w:t xml:space="preserve">ennetada tuumamaterjali või radioaktiivsete ainete ebaseaduslikku omandamist; </w:t>
      </w:r>
    </w:p>
    <w:p w:rsidRPr="00BC793B" w:rsidR="00974C9E" w:rsidP="00974C9E" w:rsidRDefault="00974C9E" w14:paraId="6504BEED" w14:textId="77777777">
      <w:r w:rsidRPr="1EE7EC1B">
        <w:rPr>
          <w:rFonts w:ascii="Times New Roman" w:hAnsi="Times New Roman" w:cs="Times New Roman"/>
          <w:sz w:val="24"/>
          <w:szCs w:val="24"/>
        </w:rPr>
        <w:t xml:space="preserve">kaitsta töötajaid ja elanikkonda tuumajulgeoleku intsidentide tagajärgede eest; </w:t>
      </w:r>
    </w:p>
    <w:p w:rsidRPr="00BC793B" w:rsidR="00974C9E" w:rsidP="00974C9E" w:rsidRDefault="00974C9E" w14:paraId="021D7553" w14:textId="77777777">
      <w:r w:rsidRPr="1EE7EC1B">
        <w:rPr>
          <w:rFonts w:ascii="Times New Roman" w:hAnsi="Times New Roman" w:cs="Times New Roman"/>
          <w:sz w:val="24"/>
          <w:szCs w:val="24"/>
        </w:rPr>
        <w:t xml:space="preserve">(2) Füüsiline kaitse peab põhinema mitmekihilistel kaitsemeetmetel, hõlmates: </w:t>
      </w:r>
    </w:p>
    <w:p w:rsidRPr="00BC793B" w:rsidR="00974C9E" w:rsidP="00974C9E" w:rsidRDefault="00974C9E" w14:paraId="3F2AA1DB" w14:textId="77777777">
      <w:r w:rsidRPr="1EE7EC1B">
        <w:rPr>
          <w:rFonts w:ascii="Times New Roman" w:hAnsi="Times New Roman" w:cs="Times New Roman"/>
          <w:sz w:val="24"/>
          <w:szCs w:val="24"/>
        </w:rPr>
        <w:t>1)</w:t>
      </w:r>
      <w:r>
        <w:tab/>
      </w:r>
      <w:r w:rsidRPr="1EE7EC1B">
        <w:rPr>
          <w:rFonts w:ascii="Times New Roman" w:hAnsi="Times New Roman" w:cs="Times New Roman"/>
          <w:sz w:val="24"/>
          <w:szCs w:val="24"/>
        </w:rPr>
        <w:t xml:space="preserve"> </w:t>
      </w:r>
    </w:p>
    <w:p w:rsidRPr="00BC793B" w:rsidR="00974C9E" w:rsidP="00974C9E" w:rsidRDefault="00974C9E" w14:paraId="61902AF2" w14:textId="77777777">
      <w:r w:rsidRPr="1EE7EC1B">
        <w:rPr>
          <w:rFonts w:ascii="Times New Roman" w:hAnsi="Times New Roman" w:cs="Times New Roman"/>
          <w:sz w:val="24"/>
          <w:szCs w:val="24"/>
        </w:rPr>
        <w:t>2)</w:t>
      </w:r>
      <w:r>
        <w:tab/>
      </w:r>
      <w:r>
        <w:tab/>
      </w:r>
      <w:r w:rsidRPr="1EE7EC1B">
        <w:rPr>
          <w:rFonts w:ascii="Times New Roman" w:hAnsi="Times New Roman" w:cs="Times New Roman"/>
          <w:sz w:val="24"/>
          <w:szCs w:val="24"/>
        </w:rPr>
        <w:t xml:space="preserve"> </w:t>
      </w:r>
    </w:p>
    <w:p w:rsidRPr="00BC793B" w:rsidR="00974C9E" w:rsidP="00974C9E" w:rsidRDefault="00974C9E" w14:paraId="72CC7554" w14:textId="77777777">
      <w:r w:rsidRPr="1EE7EC1B">
        <w:rPr>
          <w:rFonts w:ascii="Times New Roman" w:hAnsi="Times New Roman" w:cs="Times New Roman"/>
          <w:sz w:val="24"/>
          <w:szCs w:val="24"/>
        </w:rPr>
        <w:t xml:space="preserve">(3) Füüsilise kaitse süsteem peab olema projekteeritud nii, et ühe kaitsekihi rikkumine ei tooks kaasa kogu süsteemi ebaõnnestumist. </w:t>
      </w:r>
    </w:p>
    <w:p w:rsidRPr="00BC793B" w:rsidR="00974C9E" w:rsidP="00974C9E" w:rsidRDefault="00974C9E" w14:paraId="28BE1B8B"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4. Tuumamaterjali kategooriad ja nende kaitsetase </w:t>
      </w:r>
    </w:p>
    <w:p w:rsidRPr="00BC793B" w:rsidR="00974C9E" w:rsidP="00974C9E" w:rsidRDefault="00974C9E" w14:paraId="20335912" w14:textId="77777777">
      <w:r w:rsidRPr="1EE7EC1B">
        <w:rPr>
          <w:rFonts w:ascii="Times New Roman" w:hAnsi="Times New Roman" w:cs="Times New Roman"/>
          <w:sz w:val="24"/>
          <w:szCs w:val="24"/>
        </w:rPr>
        <w:t xml:space="preserve">(1) Tuumamaterjal liigitatakse füüsilise kaitse eesmärgil kolme kategooriasse vastavalt selle kogusele, rikastustasemele, radioaktiivsele ohule ja kasutatavusele tuumarelvade või muude tuumaseadmete valmistamisel. </w:t>
      </w:r>
    </w:p>
    <w:p w:rsidRPr="00BC793B" w:rsidR="00974C9E" w:rsidP="00974C9E" w:rsidRDefault="00974C9E" w14:paraId="6CECDC81" w14:textId="77777777">
      <w:r w:rsidRPr="1EE7EC1B">
        <w:rPr>
          <w:rFonts w:ascii="Times New Roman" w:hAnsi="Times New Roman" w:cs="Times New Roman"/>
          <w:sz w:val="24"/>
          <w:szCs w:val="24"/>
        </w:rPr>
        <w:t xml:space="preserve">(2) Iga kategooria tuumamaterjalile kehtestatakse vastavalt sellele määrusele füüsilise kaitse miinimumnõuded, mis hõlmavad juurdepääsukontrolli, valve- ja seiresüsteeme, turvatsoone, transpordinõudeid ning reageerimisprotseduure. </w:t>
      </w:r>
    </w:p>
    <w:p w:rsidRPr="00BC793B" w:rsidR="00974C9E" w:rsidP="00974C9E" w:rsidRDefault="00974C9E" w14:paraId="55D44051" w14:textId="77777777">
      <w:r w:rsidRPr="1EE7EC1B">
        <w:rPr>
          <w:rFonts w:ascii="Times New Roman" w:hAnsi="Times New Roman" w:cs="Times New Roman"/>
          <w:sz w:val="24"/>
          <w:szCs w:val="24"/>
        </w:rPr>
        <w:t xml:space="preserve">(3) Tuumamaterjali kategooria määramise alused on esitatud Lisas.   </w:t>
      </w:r>
    </w:p>
    <w:p w:rsidRPr="00BC793B" w:rsidR="00974C9E" w:rsidP="00974C9E" w:rsidRDefault="00974C9E" w14:paraId="4AB43C37"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5. Kavandamise aluseks oleva ohu määramine </w:t>
      </w:r>
    </w:p>
    <w:p w:rsidRPr="00BC793B" w:rsidR="00974C9E" w:rsidP="00974C9E" w:rsidRDefault="00974C9E" w14:paraId="7F76ED2F" w14:textId="77777777">
      <w:r w:rsidRPr="1EE7EC1B">
        <w:rPr>
          <w:rFonts w:ascii="Times New Roman" w:hAnsi="Times New Roman" w:cs="Times New Roman"/>
          <w:sz w:val="24"/>
          <w:szCs w:val="24"/>
        </w:rPr>
        <w:t xml:space="preserve">(1) Kavandamise aluseks olev oht määratakse Kaitsepolitseiameti poolt esimese ja teise kategooria tuumamaterjali sisaldavale tuumarajatisele, lähtudes riiklikust julgeolekuohuhinnangust. </w:t>
      </w:r>
    </w:p>
    <w:p w:rsidRPr="00BC793B" w:rsidR="00974C9E" w:rsidP="00974C9E" w:rsidRDefault="00974C9E" w14:paraId="107610CC" w14:textId="77777777">
      <w:r w:rsidRPr="1EE7EC1B">
        <w:rPr>
          <w:rFonts w:ascii="Times New Roman" w:hAnsi="Times New Roman" w:cs="Times New Roman"/>
          <w:sz w:val="24"/>
          <w:szCs w:val="24"/>
        </w:rPr>
        <w:t>(2) Kavandamise aluseks olev oht peab sisaldama vähemalt:</w:t>
      </w:r>
    </w:p>
    <w:p w:rsidRPr="00BC793B" w:rsidR="00974C9E" w:rsidP="00974C9E" w:rsidRDefault="00974C9E" w14:paraId="1C6F2B2B" w14:textId="77777777">
      <w:r w:rsidRPr="1EE7EC1B">
        <w:rPr>
          <w:rFonts w:ascii="Times New Roman" w:hAnsi="Times New Roman" w:cs="Times New Roman"/>
          <w:sz w:val="24"/>
          <w:szCs w:val="24"/>
        </w:rPr>
        <w:t>1)</w:t>
      </w:r>
    </w:p>
    <w:p w:rsidRPr="00BC793B" w:rsidR="00974C9E" w:rsidP="00974C9E" w:rsidRDefault="00974C9E" w14:paraId="6FD7C7EA" w14:textId="77777777">
      <w:pPr>
        <w:rPr>
          <w:rFonts w:ascii="Times New Roman" w:hAnsi="Times New Roman" w:cs="Times New Roman"/>
          <w:sz w:val="24"/>
          <w:szCs w:val="24"/>
        </w:rPr>
      </w:pPr>
      <w:r w:rsidRPr="1EE7EC1B">
        <w:rPr>
          <w:rFonts w:ascii="Times New Roman" w:hAnsi="Times New Roman" w:cs="Times New Roman"/>
          <w:sz w:val="24"/>
          <w:szCs w:val="24"/>
        </w:rPr>
        <w:t>2)</w:t>
      </w:r>
    </w:p>
    <w:p w:rsidRPr="00BC793B" w:rsidR="00974C9E" w:rsidP="00974C9E" w:rsidRDefault="00974C9E" w14:paraId="441D5E29" w14:textId="77777777">
      <w:r w:rsidRPr="6CDF7879">
        <w:rPr>
          <w:rFonts w:ascii="Times New Roman" w:hAnsi="Times New Roman" w:cs="Times New Roman"/>
          <w:sz w:val="24"/>
          <w:szCs w:val="24"/>
        </w:rPr>
        <w:t xml:space="preserve">(3) Kavandamise aluseks olev oht on riigisaladus ning seda käsitletakse vastavalt riigisaladuse ja salastatud välisteabe seadusele. </w:t>
      </w:r>
    </w:p>
    <w:p w:rsidRPr="00BC793B" w:rsidR="00974C9E" w:rsidP="00974C9E" w:rsidRDefault="00974C9E" w14:paraId="35B21201" w14:textId="77777777">
      <w:r w:rsidRPr="1EE7EC1B">
        <w:rPr>
          <w:rFonts w:ascii="Times New Roman" w:hAnsi="Times New Roman" w:cs="Times New Roman"/>
          <w:b/>
          <w:bCs/>
          <w:sz w:val="24"/>
          <w:szCs w:val="24"/>
        </w:rPr>
        <w:t>§ 6. Tüüpohu profiili koostamine</w:t>
      </w:r>
      <w:r w:rsidRPr="1EE7EC1B">
        <w:rPr>
          <w:rFonts w:ascii="Times New Roman" w:hAnsi="Times New Roman" w:cs="Times New Roman"/>
          <w:sz w:val="24"/>
          <w:szCs w:val="24"/>
        </w:rPr>
        <w:t xml:space="preserve">  </w:t>
      </w:r>
    </w:p>
    <w:p w:rsidRPr="00BC793B" w:rsidR="00974C9E" w:rsidP="00974C9E" w:rsidRDefault="00974C9E" w14:paraId="0B69724E" w14:textId="77777777">
      <w:r w:rsidRPr="1EE7EC1B">
        <w:rPr>
          <w:rFonts w:ascii="Times New Roman" w:hAnsi="Times New Roman" w:cs="Times New Roman"/>
          <w:sz w:val="24"/>
          <w:szCs w:val="24"/>
        </w:rPr>
        <w:t xml:space="preserve">(1) Igale tuumakäitisele koostatakse Kaitsepolitseiameti poolt käitise spetsiifilise tüüpohu profiil, mis kirjeldab ohtude iseloomu ja võimalikku mõju. </w:t>
      </w:r>
    </w:p>
    <w:p w:rsidRPr="00BC793B" w:rsidR="00974C9E" w:rsidP="00974C9E" w:rsidRDefault="00974C9E" w14:paraId="6752C7D1" w14:textId="77777777">
      <w:r w:rsidRPr="1EE7EC1B">
        <w:rPr>
          <w:rFonts w:ascii="Times New Roman" w:hAnsi="Times New Roman" w:cs="Times New Roman"/>
          <w:sz w:val="24"/>
          <w:szCs w:val="24"/>
        </w:rPr>
        <w:t xml:space="preserve">(2) Tüüpohu profiil peab sisaldama vähemalt: </w:t>
      </w:r>
    </w:p>
    <w:p w:rsidRPr="00BC793B" w:rsidR="00974C9E" w:rsidP="00974C9E" w:rsidRDefault="00974C9E" w14:paraId="6DC88094" w14:textId="77777777">
      <w:r w:rsidRPr="1EE7EC1B">
        <w:rPr>
          <w:rFonts w:ascii="Times New Roman" w:hAnsi="Times New Roman" w:cs="Times New Roman"/>
          <w:sz w:val="24"/>
          <w:szCs w:val="24"/>
        </w:rPr>
        <w:t xml:space="preserve"> 1)</w:t>
      </w:r>
    </w:p>
    <w:p w:rsidRPr="00BC793B" w:rsidR="00974C9E" w:rsidP="00974C9E" w:rsidRDefault="00974C9E" w14:paraId="3FF99DEF" w14:textId="77777777">
      <w:r w:rsidRPr="1EE7EC1B">
        <w:rPr>
          <w:rFonts w:ascii="Times New Roman" w:hAnsi="Times New Roman" w:cs="Times New Roman"/>
          <w:sz w:val="24"/>
          <w:szCs w:val="24"/>
        </w:rPr>
        <w:t xml:space="preserve">2) </w:t>
      </w:r>
    </w:p>
    <w:p w:rsidRPr="00BC793B" w:rsidR="00974C9E" w:rsidP="00974C9E" w:rsidRDefault="00974C9E" w14:paraId="662CB084"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7. Füüsilise kaitse tehnilised ja organisatsioonilised nõuded </w:t>
      </w:r>
    </w:p>
    <w:p w:rsidRPr="00BC793B" w:rsidR="00974C9E" w:rsidP="00974C9E" w:rsidRDefault="00974C9E" w14:paraId="5B7C97DC" w14:textId="77777777">
      <w:r w:rsidRPr="1EE7EC1B">
        <w:rPr>
          <w:rFonts w:ascii="Times New Roman" w:hAnsi="Times New Roman" w:cs="Times New Roman"/>
          <w:sz w:val="24"/>
          <w:szCs w:val="24"/>
        </w:rPr>
        <w:t xml:space="preserve">(1) Tuumakäitis peab olema varustatud füüsilise kaitse süsteemiga, mis sisaldab vähemalt: </w:t>
      </w:r>
    </w:p>
    <w:p w:rsidRPr="00BC793B" w:rsidR="00974C9E" w:rsidP="00974C9E" w:rsidRDefault="00974C9E" w14:paraId="55DABFF1" w14:textId="77777777">
      <w:pPr>
        <w:rPr>
          <w:rFonts w:ascii="Times New Roman" w:hAnsi="Times New Roman" w:cs="Times New Roman"/>
          <w:sz w:val="24"/>
          <w:szCs w:val="24"/>
        </w:rPr>
      </w:pPr>
      <w:r w:rsidRPr="1EE7EC1B">
        <w:rPr>
          <w:rFonts w:ascii="Times New Roman" w:hAnsi="Times New Roman" w:cs="Times New Roman"/>
          <w:sz w:val="24"/>
          <w:szCs w:val="24"/>
        </w:rPr>
        <w:t xml:space="preserve"> 1)</w:t>
      </w:r>
    </w:p>
    <w:p w:rsidRPr="00BC793B" w:rsidR="00974C9E" w:rsidP="00974C9E" w:rsidRDefault="00974C9E" w14:paraId="44026568" w14:textId="77777777">
      <w:pPr>
        <w:rPr>
          <w:rFonts w:ascii="Times New Roman" w:hAnsi="Times New Roman" w:cs="Times New Roman"/>
          <w:sz w:val="24"/>
          <w:szCs w:val="24"/>
        </w:rPr>
      </w:pPr>
      <w:r w:rsidRPr="1EE7EC1B">
        <w:rPr>
          <w:rFonts w:ascii="Times New Roman" w:hAnsi="Times New Roman" w:cs="Times New Roman"/>
          <w:sz w:val="24"/>
          <w:szCs w:val="24"/>
        </w:rPr>
        <w:t>2)</w:t>
      </w:r>
    </w:p>
    <w:p w:rsidRPr="00BC793B" w:rsidR="00974C9E" w:rsidP="00974C9E" w:rsidRDefault="00974C9E" w14:paraId="2AF90CFE" w14:textId="77777777">
      <w:pPr>
        <w:rPr>
          <w:rFonts w:ascii="Times New Roman" w:hAnsi="Times New Roman" w:cs="Times New Roman"/>
          <w:b/>
          <w:bCs/>
          <w:sz w:val="24"/>
          <w:szCs w:val="24"/>
        </w:rPr>
      </w:pPr>
      <w:r w:rsidRPr="1EE7EC1B">
        <w:rPr>
          <w:rFonts w:ascii="Times New Roman" w:hAnsi="Times New Roman" w:cs="Times New Roman"/>
          <w:b/>
          <w:bCs/>
          <w:sz w:val="24"/>
          <w:szCs w:val="24"/>
        </w:rPr>
        <w:t xml:space="preserve"> § 8. Määruse jõustumine </w:t>
      </w:r>
    </w:p>
    <w:p w:rsidRPr="00BC793B" w:rsidR="00974C9E" w:rsidP="00974C9E" w:rsidRDefault="00974C9E" w14:paraId="2F742751" w14:textId="77777777">
      <w:r w:rsidRPr="1EE7EC1B">
        <w:rPr>
          <w:rFonts w:ascii="Times New Roman" w:hAnsi="Times New Roman" w:cs="Times New Roman"/>
          <w:sz w:val="24"/>
          <w:szCs w:val="24"/>
        </w:rPr>
        <w:t xml:space="preserve">Määrus jõustub [kuupäev]. </w:t>
      </w:r>
    </w:p>
    <w:p w:rsidRPr="00BC793B" w:rsidR="00974C9E" w:rsidP="00974C9E" w:rsidRDefault="00974C9E" w14:paraId="16152D5D" w14:textId="77777777">
      <w:pPr>
        <w:rPr>
          <w:rFonts w:ascii="Times New Roman" w:hAnsi="Times New Roman" w:cs="Times New Roman"/>
          <w:sz w:val="24"/>
          <w:szCs w:val="24"/>
        </w:rPr>
      </w:pPr>
      <w:r w:rsidRPr="1EE7EC1B">
        <w:rPr>
          <w:rFonts w:ascii="Times New Roman" w:hAnsi="Times New Roman" w:cs="Times New Roman"/>
          <w:sz w:val="24"/>
          <w:szCs w:val="24"/>
        </w:rPr>
        <w:t xml:space="preserve"> </w:t>
      </w:r>
    </w:p>
    <w:p w:rsidRPr="00BC793B" w:rsidR="00974C9E" w:rsidP="00974C9E" w:rsidRDefault="00974C9E" w14:paraId="457A0195" w14:textId="77777777">
      <w:pPr>
        <w:rPr>
          <w:rFonts w:ascii="Times New Roman" w:hAnsi="Times New Roman" w:cs="Times New Roman"/>
          <w:sz w:val="24"/>
          <w:szCs w:val="24"/>
        </w:rPr>
      </w:pPr>
      <w:r w:rsidRPr="1EE7EC1B">
        <w:rPr>
          <w:rFonts w:ascii="Times New Roman" w:hAnsi="Times New Roman" w:cs="Times New Roman"/>
          <w:sz w:val="24"/>
          <w:szCs w:val="24"/>
        </w:rPr>
        <w:t xml:space="preserve">LISA  </w:t>
      </w:r>
    </w:p>
    <w:p w:rsidR="00974C9E" w:rsidP="00974C9E" w:rsidRDefault="00974C9E" w14:paraId="749B7ED4" w14:textId="77777777">
      <w:r w:rsidRPr="75957F51">
        <w:rPr>
          <w:rFonts w:ascii="Times New Roman" w:hAnsi="Times New Roman" w:cs="Times New Roman"/>
          <w:sz w:val="24"/>
          <w:szCs w:val="24"/>
        </w:rPr>
        <w:t xml:space="preserve">Tuumamaterjali kategooriad  </w:t>
      </w:r>
      <w:r>
        <w:br w:type="page"/>
      </w:r>
    </w:p>
    <w:p w:rsidR="00974C9E" w:rsidP="00974C9E" w:rsidRDefault="00974C9E" w14:paraId="0C5D72B8" w14:textId="77777777">
      <w:pPr>
        <w:rPr>
          <w:rFonts w:ascii="Times New Roman" w:hAnsi="Times New Roman" w:cs="Times New Roman"/>
          <w:sz w:val="24"/>
          <w:szCs w:val="24"/>
        </w:rPr>
      </w:pPr>
    </w:p>
    <w:p w:rsidRPr="00553D1E" w:rsidR="00974C9E" w:rsidP="00974C9E" w:rsidRDefault="00974C9E" w14:paraId="7806BF4D" w14:textId="77777777">
      <w:pPr>
        <w:pStyle w:val="ListParagraph"/>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KAVAND 2</w:t>
      </w:r>
      <w:r>
        <w:rPr>
          <w:rFonts w:ascii="Times New Roman" w:hAnsi="Times New Roman" w:eastAsia="Times New Roman" w:cs="Times New Roman"/>
          <w:color w:val="000000" w:themeColor="text1"/>
          <w:sz w:val="24"/>
          <w:szCs w:val="24"/>
          <w:lang w:eastAsia="et-EE"/>
        </w:rPr>
        <w:t>4</w:t>
      </w:r>
    </w:p>
    <w:p w:rsidRPr="00553D1E" w:rsidR="00974C9E" w:rsidP="00974C9E" w:rsidRDefault="00974C9E" w14:paraId="35E5F199"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5172418A" w14:textId="77777777">
      <w:pPr>
        <w:pStyle w:val="ListParagraph"/>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75957F51">
        <w:rPr>
          <w:rFonts w:ascii="Times New Roman" w:hAnsi="Times New Roman" w:eastAsia="Times New Roman" w:cs="Times New Roman"/>
          <w:b/>
          <w:bCs/>
          <w:color w:val="000000" w:themeColor="text1"/>
          <w:sz w:val="24"/>
          <w:szCs w:val="24"/>
          <w:lang w:eastAsia="et-EE"/>
        </w:rPr>
        <w:t>SISEMINISTER</w:t>
      </w:r>
    </w:p>
    <w:p w:rsidRPr="00553D1E" w:rsidR="00974C9E" w:rsidP="00974C9E" w:rsidRDefault="00974C9E" w14:paraId="27492580" w14:textId="77777777">
      <w:pPr>
        <w:pStyle w:val="ListParagraph"/>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7D26A122">
        <w:rPr>
          <w:rFonts w:ascii="Times New Roman" w:hAnsi="Times New Roman" w:eastAsia="Times New Roman" w:cs="Times New Roman"/>
          <w:b/>
          <w:color w:val="000000" w:themeColor="text1"/>
          <w:sz w:val="24"/>
          <w:szCs w:val="24"/>
          <w:lang w:eastAsia="et-EE"/>
        </w:rPr>
        <w:t>MÄÄRUS</w:t>
      </w:r>
    </w:p>
    <w:p w:rsidRPr="00553D1E" w:rsidR="00974C9E" w:rsidP="00974C9E" w:rsidRDefault="00974C9E" w14:paraId="3C305539"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00974C9E" w:rsidP="00974C9E" w:rsidRDefault="00974C9E" w14:paraId="25424E9D" w14:textId="77777777">
      <w:pPr>
        <w:rPr>
          <w:rFonts w:ascii="Times New Roman" w:hAnsi="Times New Roman" w:eastAsia="Times New Roman" w:cs="Times New Roman"/>
          <w:b/>
          <w:color w:val="000000"/>
          <w:sz w:val="24"/>
          <w:szCs w:val="24"/>
          <w:lang w:eastAsia="et-EE"/>
        </w:rPr>
      </w:pPr>
      <w:r w:rsidRPr="00BC793B">
        <w:rPr>
          <w:rFonts w:ascii="Times New Roman" w:hAnsi="Times New Roman" w:eastAsia="Times New Roman" w:cs="Times New Roman"/>
          <w:b/>
          <w:color w:val="000000"/>
          <w:sz w:val="24"/>
          <w:szCs w:val="24"/>
          <w:lang w:eastAsia="et-EE"/>
        </w:rPr>
        <w:t xml:space="preserve">Nõuded tuumakäitise </w:t>
      </w:r>
      <w:proofErr w:type="spellStart"/>
      <w:r w:rsidRPr="00BC793B">
        <w:rPr>
          <w:rFonts w:ascii="Times New Roman" w:hAnsi="Times New Roman" w:eastAsia="Times New Roman" w:cs="Times New Roman"/>
          <w:b/>
          <w:color w:val="000000"/>
          <w:sz w:val="24"/>
          <w:szCs w:val="24"/>
          <w:lang w:eastAsia="et-EE"/>
        </w:rPr>
        <w:t>siseturvateenistusele</w:t>
      </w:r>
      <w:proofErr w:type="spellEnd"/>
      <w:r w:rsidRPr="00BC793B">
        <w:rPr>
          <w:rFonts w:ascii="Times New Roman" w:hAnsi="Times New Roman" w:eastAsia="Times New Roman" w:cs="Times New Roman"/>
          <w:b/>
          <w:color w:val="000000"/>
          <w:sz w:val="24"/>
          <w:szCs w:val="24"/>
          <w:lang w:eastAsia="et-EE"/>
        </w:rPr>
        <w:t xml:space="preserve"> ja turvateenistujate kvalifikatsioonile ning sertifitseerimisele </w:t>
      </w:r>
    </w:p>
    <w:p w:rsidRPr="00BC793B" w:rsidR="00974C9E" w:rsidP="00974C9E" w:rsidRDefault="00974C9E" w14:paraId="7BCEADE1" w14:textId="488AFAF6">
      <w:pPr>
        <w:rPr>
          <w:rFonts w:ascii="Times New Roman" w:hAnsi="Times New Roman" w:cs="Times New Roman"/>
          <w:sz w:val="24"/>
          <w:szCs w:val="24"/>
        </w:rPr>
      </w:pPr>
      <w:r w:rsidRPr="75957F51">
        <w:rPr>
          <w:rFonts w:ascii="Times New Roman" w:hAnsi="Times New Roman" w:cs="Times New Roman"/>
          <w:sz w:val="24"/>
          <w:szCs w:val="24"/>
        </w:rPr>
        <w:t xml:space="preserve">Määrus kehtestatakse tuumaenergia ja- ohutuse seaduse § </w:t>
      </w:r>
      <w:r w:rsidRPr="16786466">
        <w:rPr>
          <w:rFonts w:ascii="Times New Roman" w:hAnsi="Times New Roman" w:cs="Times New Roman"/>
          <w:sz w:val="24"/>
          <w:szCs w:val="24"/>
        </w:rPr>
        <w:t>8</w:t>
      </w:r>
      <w:r w:rsidRPr="16786466" w:rsidR="431EDCF6">
        <w:rPr>
          <w:rFonts w:ascii="Times New Roman" w:hAnsi="Times New Roman" w:cs="Times New Roman"/>
          <w:sz w:val="24"/>
          <w:szCs w:val="24"/>
        </w:rPr>
        <w:t>2</w:t>
      </w:r>
      <w:r w:rsidRPr="75957F51">
        <w:rPr>
          <w:rFonts w:ascii="Times New Roman" w:hAnsi="Times New Roman" w:cs="Times New Roman"/>
          <w:sz w:val="24"/>
          <w:szCs w:val="24"/>
        </w:rPr>
        <w:t xml:space="preserve"> lõike 2 alusel.</w:t>
      </w:r>
    </w:p>
    <w:p w:rsidRPr="00BC793B" w:rsidR="00974C9E" w:rsidP="00974C9E" w:rsidRDefault="00974C9E" w14:paraId="42F19091" w14:textId="77777777">
      <w:r w:rsidRPr="75957F51">
        <w:rPr>
          <w:rFonts w:ascii="Times New Roman" w:hAnsi="Times New Roman" w:cs="Times New Roman"/>
          <w:b/>
          <w:bCs/>
          <w:sz w:val="24"/>
          <w:szCs w:val="24"/>
        </w:rPr>
        <w:t xml:space="preserve">§ 1. Reguleerimisala </w:t>
      </w:r>
      <w:r w:rsidRPr="75957F51">
        <w:rPr>
          <w:rFonts w:ascii="Times New Roman" w:hAnsi="Times New Roman" w:cs="Times New Roman"/>
          <w:sz w:val="24"/>
          <w:szCs w:val="24"/>
        </w:rPr>
        <w:t xml:space="preserve"> </w:t>
      </w:r>
    </w:p>
    <w:p w:rsidRPr="00BC793B" w:rsidR="00974C9E" w:rsidP="00974C9E" w:rsidRDefault="00974C9E" w14:paraId="4843E005" w14:textId="77777777">
      <w:r w:rsidRPr="75957F51">
        <w:rPr>
          <w:rFonts w:ascii="Times New Roman" w:hAnsi="Times New Roman" w:cs="Times New Roman"/>
          <w:sz w:val="24"/>
          <w:szCs w:val="24"/>
        </w:rPr>
        <w:t xml:space="preserve">(1) Määrusega kehtestatakse nõuded tuumakäitise </w:t>
      </w:r>
      <w:proofErr w:type="spellStart"/>
      <w:r w:rsidRPr="75957F51">
        <w:rPr>
          <w:rFonts w:ascii="Times New Roman" w:hAnsi="Times New Roman" w:cs="Times New Roman"/>
          <w:sz w:val="24"/>
          <w:szCs w:val="24"/>
        </w:rPr>
        <w:t>siseturvateenistuse</w:t>
      </w:r>
      <w:proofErr w:type="spellEnd"/>
      <w:r w:rsidRPr="75957F51">
        <w:rPr>
          <w:rFonts w:ascii="Times New Roman" w:hAnsi="Times New Roman" w:cs="Times New Roman"/>
          <w:sz w:val="24"/>
          <w:szCs w:val="24"/>
        </w:rPr>
        <w:t xml:space="preserve"> ülesannetele, ülesehitusele, varustusele, turvateenistujate kvalifikatsioonile ja nende sertifitseerimisele. </w:t>
      </w:r>
    </w:p>
    <w:p w:rsidRPr="00BC793B" w:rsidR="00974C9E" w:rsidP="00974C9E" w:rsidRDefault="00974C9E" w14:paraId="6EF5F562"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2. Mõisted </w:t>
      </w:r>
    </w:p>
    <w:p w:rsidRPr="00BC793B" w:rsidR="00974C9E" w:rsidP="00974C9E" w:rsidRDefault="00974C9E" w14:paraId="6CD39B12" w14:textId="77777777">
      <w:r w:rsidRPr="75957F51">
        <w:rPr>
          <w:rFonts w:ascii="Times New Roman" w:hAnsi="Times New Roman" w:cs="Times New Roman"/>
          <w:sz w:val="24"/>
          <w:szCs w:val="24"/>
        </w:rPr>
        <w:t xml:space="preserve">Määruses kasutatakse mõisteid tuumaenergia ja -ohutuse seaduses ning turvategevuse seaduse tähenduses. Täiendavalt kasutatakse järgmisi mõisteid: </w:t>
      </w:r>
    </w:p>
    <w:p w:rsidRPr="00BC793B" w:rsidR="00974C9E" w:rsidP="00974C9E" w:rsidRDefault="00974C9E" w14:paraId="0CF10617"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 3. Siseturvateenistuse ülesanded  </w:t>
      </w:r>
    </w:p>
    <w:p w:rsidRPr="00BC793B" w:rsidR="00974C9E" w:rsidP="00974C9E" w:rsidRDefault="00974C9E" w14:paraId="15836046" w14:textId="77777777">
      <w:r w:rsidRPr="75957F51">
        <w:rPr>
          <w:rFonts w:ascii="Times New Roman" w:hAnsi="Times New Roman" w:cs="Times New Roman"/>
          <w:sz w:val="24"/>
          <w:szCs w:val="24"/>
        </w:rPr>
        <w:t xml:space="preserve">(1) Siseturvateenistuse ülesanded on: </w:t>
      </w:r>
    </w:p>
    <w:p w:rsidRPr="00BC793B" w:rsidR="00974C9E" w:rsidP="00974C9E" w:rsidRDefault="00974C9E" w14:paraId="6C110E95" w14:textId="77777777">
      <w:r w:rsidRPr="75957F51">
        <w:rPr>
          <w:rFonts w:ascii="Times New Roman" w:hAnsi="Times New Roman" w:cs="Times New Roman"/>
          <w:sz w:val="24"/>
          <w:szCs w:val="24"/>
        </w:rPr>
        <w:t>1)</w:t>
      </w:r>
    </w:p>
    <w:p w:rsidRPr="00BC793B" w:rsidR="00974C9E" w:rsidP="00974C9E" w:rsidRDefault="00974C9E" w14:paraId="656949F6" w14:textId="77777777">
      <w:pPr>
        <w:rPr>
          <w:rFonts w:ascii="Times New Roman" w:hAnsi="Times New Roman" w:cs="Times New Roman"/>
          <w:sz w:val="24"/>
          <w:szCs w:val="24"/>
        </w:rPr>
      </w:pPr>
      <w:r w:rsidRPr="75957F51">
        <w:rPr>
          <w:rFonts w:ascii="Times New Roman" w:hAnsi="Times New Roman" w:cs="Times New Roman"/>
          <w:sz w:val="24"/>
          <w:szCs w:val="24"/>
        </w:rPr>
        <w:t xml:space="preserve">2) </w:t>
      </w:r>
    </w:p>
    <w:p w:rsidRPr="00BC793B" w:rsidR="00974C9E" w:rsidP="00974C9E" w:rsidRDefault="00974C9E" w14:paraId="1347487F"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4. Siseturvateenistuse koosseis ja varustus </w:t>
      </w:r>
    </w:p>
    <w:p w:rsidRPr="00BC793B" w:rsidR="00974C9E" w:rsidP="00974C9E" w:rsidRDefault="00974C9E" w14:paraId="30B4F9B8" w14:textId="77777777">
      <w:r w:rsidRPr="75957F51">
        <w:rPr>
          <w:rFonts w:ascii="Times New Roman" w:hAnsi="Times New Roman" w:cs="Times New Roman"/>
          <w:sz w:val="24"/>
          <w:szCs w:val="24"/>
        </w:rPr>
        <w:t xml:space="preserve">(1) Siseturvateenistuse minimaalne koosseis määratakse vastavalt tuumakäitises kasutatava tuumamaterjali kategooriale ja riskitasemele, võttes arvesse tüüpohu profiili või kavandamise aluseks olevat ohtu. </w:t>
      </w:r>
    </w:p>
    <w:p w:rsidRPr="00BC793B" w:rsidR="00974C9E" w:rsidP="00974C9E" w:rsidRDefault="00974C9E" w14:paraId="29DCC98F" w14:textId="77777777">
      <w:r w:rsidRPr="75957F51">
        <w:rPr>
          <w:rFonts w:ascii="Times New Roman" w:hAnsi="Times New Roman" w:cs="Times New Roman"/>
          <w:sz w:val="24"/>
          <w:szCs w:val="24"/>
        </w:rPr>
        <w:t xml:space="preserve">(2) Turvateenistus peab olema varustatud: </w:t>
      </w:r>
    </w:p>
    <w:p w:rsidRPr="00BC793B" w:rsidR="00974C9E" w:rsidP="00974C9E" w:rsidRDefault="00974C9E" w14:paraId="162D31E4" w14:textId="77777777">
      <w:r w:rsidRPr="75957F51">
        <w:rPr>
          <w:rFonts w:ascii="Times New Roman" w:hAnsi="Times New Roman" w:cs="Times New Roman"/>
          <w:sz w:val="24"/>
          <w:szCs w:val="24"/>
        </w:rPr>
        <w:t>1)</w:t>
      </w:r>
    </w:p>
    <w:p w:rsidRPr="00BC793B" w:rsidR="00974C9E" w:rsidP="00974C9E" w:rsidRDefault="00974C9E" w14:paraId="5EDFC17B" w14:textId="77777777">
      <w:pPr>
        <w:rPr>
          <w:rFonts w:ascii="Times New Roman" w:hAnsi="Times New Roman" w:cs="Times New Roman"/>
          <w:sz w:val="24"/>
          <w:szCs w:val="24"/>
        </w:rPr>
      </w:pPr>
      <w:r w:rsidRPr="75957F51">
        <w:rPr>
          <w:rFonts w:ascii="Times New Roman" w:hAnsi="Times New Roman" w:cs="Times New Roman"/>
          <w:sz w:val="24"/>
          <w:szCs w:val="24"/>
        </w:rPr>
        <w:t>2)</w:t>
      </w:r>
    </w:p>
    <w:p w:rsidRPr="00BC793B" w:rsidR="00974C9E" w:rsidP="00974C9E" w:rsidRDefault="00974C9E" w14:paraId="490E7ABA" w14:textId="77777777">
      <w:r w:rsidRPr="75957F51">
        <w:rPr>
          <w:rFonts w:ascii="Times New Roman" w:hAnsi="Times New Roman" w:cs="Times New Roman"/>
          <w:sz w:val="24"/>
          <w:szCs w:val="24"/>
        </w:rPr>
        <w:t xml:space="preserve">(3) Erivahendite kasutamine vastavalt turvategevuse seadusele ja tuumakäitise kehtestatud julgeolekutasemele. </w:t>
      </w:r>
    </w:p>
    <w:p w:rsidRPr="00BC793B" w:rsidR="00974C9E" w:rsidP="00974C9E" w:rsidRDefault="00974C9E" w14:paraId="4B8712C0"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5. Turvateenistuja kvalifikatsiooninõuded </w:t>
      </w:r>
    </w:p>
    <w:p w:rsidRPr="00BC793B" w:rsidR="00974C9E" w:rsidP="00974C9E" w:rsidRDefault="00974C9E" w14:paraId="17E74025" w14:textId="77777777">
      <w:r w:rsidRPr="75957F51">
        <w:rPr>
          <w:rFonts w:ascii="Times New Roman" w:hAnsi="Times New Roman" w:cs="Times New Roman"/>
          <w:sz w:val="24"/>
          <w:szCs w:val="24"/>
        </w:rPr>
        <w:t xml:space="preserve">(1) Turvateenistujal peab olema: </w:t>
      </w:r>
    </w:p>
    <w:p w:rsidRPr="00BC793B" w:rsidR="00974C9E" w:rsidP="00974C9E" w:rsidRDefault="00974C9E" w14:paraId="1D94909A" w14:textId="77777777">
      <w:r w:rsidRPr="75957F51">
        <w:rPr>
          <w:rFonts w:ascii="Times New Roman" w:hAnsi="Times New Roman" w:cs="Times New Roman"/>
          <w:sz w:val="24"/>
          <w:szCs w:val="24"/>
        </w:rPr>
        <w:t xml:space="preserve">kehtiv tervisetõend ja psühholoogilise sobivuse hinnang; </w:t>
      </w:r>
    </w:p>
    <w:p w:rsidRPr="00BC793B" w:rsidR="00974C9E" w:rsidP="00974C9E" w:rsidRDefault="00974C9E" w14:paraId="677C3085" w14:textId="021B025C">
      <w:r w:rsidRPr="16786466">
        <w:rPr>
          <w:rFonts w:ascii="Times New Roman" w:hAnsi="Times New Roman" w:cs="Times New Roman"/>
          <w:sz w:val="24"/>
          <w:szCs w:val="24"/>
        </w:rPr>
        <w:t xml:space="preserve">läbitud </w:t>
      </w:r>
      <w:r w:rsidRPr="16786466" w:rsidR="443E846C">
        <w:rPr>
          <w:rFonts w:ascii="Times New Roman" w:hAnsi="Times New Roman" w:cs="Times New Roman"/>
          <w:sz w:val="24"/>
          <w:szCs w:val="24"/>
        </w:rPr>
        <w:t xml:space="preserve">taustakontroll </w:t>
      </w:r>
      <w:r w:rsidRPr="16786466">
        <w:rPr>
          <w:rFonts w:ascii="Times New Roman" w:hAnsi="Times New Roman" w:cs="Times New Roman"/>
          <w:sz w:val="24"/>
          <w:szCs w:val="24"/>
        </w:rPr>
        <w:t xml:space="preserve">; </w:t>
      </w:r>
    </w:p>
    <w:p w:rsidRPr="00BC793B" w:rsidR="00974C9E" w:rsidP="00974C9E" w:rsidRDefault="00974C9E" w14:paraId="225E5096"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 6. Sertifitseerimise kord </w:t>
      </w:r>
    </w:p>
    <w:p w:rsidRPr="00BC793B" w:rsidR="00974C9E" w:rsidP="00974C9E" w:rsidRDefault="00974C9E" w14:paraId="17463E0C" w14:textId="77777777">
      <w:r w:rsidRPr="75957F51">
        <w:rPr>
          <w:rFonts w:ascii="Times New Roman" w:hAnsi="Times New Roman" w:cs="Times New Roman"/>
          <w:sz w:val="24"/>
          <w:szCs w:val="24"/>
        </w:rPr>
        <w:t xml:space="preserve">(1) Turvateenistuja sertifitseerimise korraldamine koostöös kiirgus- ja tuumaohutusalase tegevuse pädeva asutusega. </w:t>
      </w:r>
    </w:p>
    <w:p w:rsidRPr="00BC793B" w:rsidR="00974C9E" w:rsidP="00974C9E" w:rsidRDefault="00974C9E" w14:paraId="7CC704A2" w14:textId="77777777">
      <w:r w:rsidRPr="75957F51">
        <w:rPr>
          <w:rFonts w:ascii="Times New Roman" w:hAnsi="Times New Roman" w:cs="Times New Roman"/>
          <w:sz w:val="24"/>
          <w:szCs w:val="24"/>
        </w:rPr>
        <w:t xml:space="preserve">2) Sertifikaat väljastatakse kuni kolmeks aastaks ja see tõendab turvateenistuja vastavust kvalifikatsiooninõuetele. </w:t>
      </w:r>
    </w:p>
    <w:p w:rsidRPr="00BC793B" w:rsidR="00974C9E" w:rsidP="00974C9E" w:rsidRDefault="00974C9E" w14:paraId="7A09B67B" w14:textId="77777777">
      <w:r w:rsidRPr="75957F51">
        <w:rPr>
          <w:rFonts w:ascii="Times New Roman" w:hAnsi="Times New Roman" w:cs="Times New Roman"/>
          <w:sz w:val="24"/>
          <w:szCs w:val="24"/>
        </w:rPr>
        <w:t xml:space="preserve">(3) Sertifikaat tunnistatakse kehtetuks, kui: </w:t>
      </w:r>
    </w:p>
    <w:p w:rsidRPr="00BC793B" w:rsidR="00974C9E" w:rsidP="00974C9E" w:rsidRDefault="00974C9E" w14:paraId="61AA81CB" w14:textId="77777777">
      <w:r w:rsidRPr="75957F51">
        <w:rPr>
          <w:rFonts w:ascii="Times New Roman" w:hAnsi="Times New Roman" w:cs="Times New Roman"/>
          <w:sz w:val="24"/>
          <w:szCs w:val="24"/>
        </w:rPr>
        <w:t xml:space="preserve">isik ei vasta enam tervise- või julgeolekunõuetele; </w:t>
      </w:r>
    </w:p>
    <w:p w:rsidRPr="00BC793B" w:rsidR="00974C9E" w:rsidP="00974C9E" w:rsidRDefault="00974C9E" w14:paraId="6542455A" w14:textId="77777777">
      <w:r w:rsidRPr="75957F51">
        <w:rPr>
          <w:rFonts w:ascii="Times New Roman" w:hAnsi="Times New Roman" w:cs="Times New Roman"/>
          <w:sz w:val="24"/>
          <w:szCs w:val="24"/>
        </w:rPr>
        <w:t xml:space="preserve">tuvastatakse rikkumine, mis seab ohtu tuumakäitise turvalisuse; </w:t>
      </w:r>
    </w:p>
    <w:p w:rsidRPr="00BC793B" w:rsidR="00974C9E" w:rsidP="00974C9E" w:rsidRDefault="00974C9E" w14:paraId="3A6B6A28" w14:textId="77777777">
      <w:r w:rsidRPr="75957F51">
        <w:rPr>
          <w:rFonts w:ascii="Times New Roman" w:hAnsi="Times New Roman" w:cs="Times New Roman"/>
          <w:sz w:val="24"/>
          <w:szCs w:val="24"/>
        </w:rPr>
        <w:t xml:space="preserve">isik on rikkunud riigisaladuse hoidmise kohustust. </w:t>
      </w:r>
    </w:p>
    <w:p w:rsidRPr="00BC793B" w:rsidR="00974C9E" w:rsidP="00974C9E" w:rsidRDefault="00974C9E" w14:paraId="45D45FEA"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7. Koolitused  </w:t>
      </w:r>
    </w:p>
    <w:p w:rsidRPr="00BC793B" w:rsidR="00974C9E" w:rsidP="00974C9E" w:rsidRDefault="00974C9E" w14:paraId="7F70769C" w14:textId="77777777">
      <w:r w:rsidRPr="75957F51">
        <w:rPr>
          <w:rFonts w:ascii="Times New Roman" w:hAnsi="Times New Roman" w:cs="Times New Roman"/>
          <w:sz w:val="24"/>
          <w:szCs w:val="24"/>
        </w:rPr>
        <w:t xml:space="preserve">(1) Tuumakäitise valdaja peab tagama, et kõik </w:t>
      </w:r>
      <w:proofErr w:type="spellStart"/>
      <w:r w:rsidRPr="75957F51">
        <w:rPr>
          <w:rFonts w:ascii="Times New Roman" w:hAnsi="Times New Roman" w:cs="Times New Roman"/>
          <w:sz w:val="24"/>
          <w:szCs w:val="24"/>
        </w:rPr>
        <w:t>siseturvateenistuse</w:t>
      </w:r>
      <w:proofErr w:type="spellEnd"/>
      <w:r w:rsidRPr="75957F51">
        <w:rPr>
          <w:rFonts w:ascii="Times New Roman" w:hAnsi="Times New Roman" w:cs="Times New Roman"/>
          <w:sz w:val="24"/>
          <w:szCs w:val="24"/>
        </w:rPr>
        <w:t xml:space="preserve"> liikmed läbivad regulaarselt koolitused, mis hõlmavad vähemalt: </w:t>
      </w:r>
    </w:p>
    <w:p w:rsidRPr="00BC793B" w:rsidR="00974C9E" w:rsidP="00974C9E" w:rsidRDefault="00974C9E" w14:paraId="18834060" w14:textId="77777777">
      <w:r w:rsidRPr="75957F51">
        <w:rPr>
          <w:rFonts w:ascii="Times New Roman" w:hAnsi="Times New Roman" w:cs="Times New Roman"/>
          <w:sz w:val="24"/>
          <w:szCs w:val="24"/>
        </w:rPr>
        <w:t>1)</w:t>
      </w:r>
    </w:p>
    <w:p w:rsidRPr="00BC793B" w:rsidR="00974C9E" w:rsidP="00974C9E" w:rsidRDefault="00974C9E" w14:paraId="7E496688" w14:textId="77777777">
      <w:pPr>
        <w:rPr>
          <w:rFonts w:ascii="Times New Roman" w:hAnsi="Times New Roman" w:cs="Times New Roman"/>
          <w:sz w:val="24"/>
          <w:szCs w:val="24"/>
        </w:rPr>
      </w:pPr>
      <w:r w:rsidRPr="75957F51">
        <w:rPr>
          <w:rFonts w:ascii="Times New Roman" w:hAnsi="Times New Roman" w:cs="Times New Roman"/>
          <w:sz w:val="24"/>
          <w:szCs w:val="24"/>
        </w:rPr>
        <w:t xml:space="preserve">2) </w:t>
      </w:r>
    </w:p>
    <w:p w:rsidRPr="00BC793B" w:rsidR="00974C9E" w:rsidP="00974C9E" w:rsidRDefault="00974C9E" w14:paraId="60EF706E" w14:textId="77777777">
      <w:r w:rsidRPr="75957F51">
        <w:rPr>
          <w:rFonts w:ascii="Times New Roman" w:hAnsi="Times New Roman" w:cs="Times New Roman"/>
          <w:sz w:val="24"/>
          <w:szCs w:val="24"/>
        </w:rPr>
        <w:t xml:space="preserve">(2) Koolituste ja õppuste sisu ning sagedus vastavalt IAEA </w:t>
      </w:r>
      <w:proofErr w:type="spellStart"/>
      <w:r w:rsidRPr="75957F51">
        <w:rPr>
          <w:rFonts w:ascii="Times New Roman" w:hAnsi="Times New Roman" w:cs="Times New Roman"/>
          <w:sz w:val="24"/>
          <w:szCs w:val="24"/>
        </w:rPr>
        <w:t>EPR</w:t>
      </w:r>
      <w:proofErr w:type="spellEnd"/>
      <w:r w:rsidRPr="75957F51">
        <w:rPr>
          <w:rFonts w:ascii="Times New Roman" w:hAnsi="Times New Roman" w:cs="Times New Roman"/>
          <w:sz w:val="24"/>
          <w:szCs w:val="24"/>
        </w:rPr>
        <w:t xml:space="preserve"> ja </w:t>
      </w:r>
      <w:proofErr w:type="spellStart"/>
      <w:r w:rsidRPr="75957F51">
        <w:rPr>
          <w:rFonts w:ascii="Times New Roman" w:hAnsi="Times New Roman" w:cs="Times New Roman"/>
          <w:sz w:val="24"/>
          <w:szCs w:val="24"/>
        </w:rPr>
        <w:t>NSS</w:t>
      </w:r>
      <w:proofErr w:type="spellEnd"/>
      <w:r w:rsidRPr="75957F51">
        <w:rPr>
          <w:rFonts w:ascii="Times New Roman" w:hAnsi="Times New Roman" w:cs="Times New Roman"/>
          <w:sz w:val="24"/>
          <w:szCs w:val="24"/>
        </w:rPr>
        <w:t xml:space="preserve"> juhenditele. </w:t>
      </w:r>
    </w:p>
    <w:p w:rsidRPr="00BC793B" w:rsidR="00974C9E" w:rsidP="00974C9E" w:rsidRDefault="00974C9E" w14:paraId="5CB92412" w14:textId="77777777">
      <w:pPr>
        <w:rPr>
          <w:rFonts w:ascii="Times New Roman" w:hAnsi="Times New Roman" w:cs="Times New Roman"/>
          <w:b/>
          <w:bCs/>
          <w:sz w:val="24"/>
          <w:szCs w:val="24"/>
        </w:rPr>
      </w:pPr>
      <w:r w:rsidRPr="75957F51">
        <w:rPr>
          <w:rFonts w:ascii="Times New Roman" w:hAnsi="Times New Roman" w:cs="Times New Roman"/>
          <w:b/>
          <w:bCs/>
          <w:sz w:val="24"/>
          <w:szCs w:val="24"/>
        </w:rPr>
        <w:t xml:space="preserve">§ 8. Määruse jõustumine </w:t>
      </w:r>
    </w:p>
    <w:p w:rsidRPr="00BC793B" w:rsidR="00974C9E" w:rsidP="00974C9E" w:rsidRDefault="00974C9E" w14:paraId="45A9A6E6" w14:textId="77777777">
      <w:r w:rsidRPr="75957F51">
        <w:rPr>
          <w:rFonts w:ascii="Times New Roman" w:hAnsi="Times New Roman" w:cs="Times New Roman"/>
          <w:sz w:val="24"/>
          <w:szCs w:val="24"/>
        </w:rPr>
        <w:t>Määrus jõustub [kuupäev].</w:t>
      </w:r>
    </w:p>
    <w:p w:rsidR="00974C9E" w:rsidP="00974C9E" w:rsidRDefault="00974C9E" w14:paraId="18748FA9" w14:textId="77777777">
      <w:r>
        <w:br w:type="page"/>
      </w:r>
    </w:p>
    <w:p w:rsidR="00974C9E" w:rsidP="00974C9E" w:rsidRDefault="00974C9E" w14:paraId="4AB81285" w14:textId="77777777">
      <w:pPr>
        <w:spacing w:after="0" w:line="240" w:lineRule="auto"/>
        <w:ind w:left="10" w:right="50" w:hanging="10"/>
        <w:jc w:val="right"/>
        <w:rPr>
          <w:rFonts w:ascii="Times New Roman" w:hAnsi="Times New Roman" w:eastAsia="Times New Roman" w:cs="Times New Roman"/>
          <w:color w:val="000000" w:themeColor="text1"/>
          <w:sz w:val="24"/>
          <w:szCs w:val="24"/>
        </w:rPr>
      </w:pPr>
      <w:r w:rsidRPr="7D26A122">
        <w:rPr>
          <w:rFonts w:ascii="Times New Roman" w:hAnsi="Times New Roman" w:eastAsia="Times New Roman" w:cs="Times New Roman"/>
          <w:color w:val="000000" w:themeColor="text1"/>
          <w:sz w:val="24"/>
          <w:szCs w:val="24"/>
        </w:rPr>
        <w:t>KAVAND 2</w:t>
      </w:r>
      <w:r>
        <w:rPr>
          <w:rFonts w:ascii="Times New Roman" w:hAnsi="Times New Roman" w:eastAsia="Times New Roman" w:cs="Times New Roman"/>
          <w:color w:val="000000" w:themeColor="text1"/>
          <w:sz w:val="24"/>
          <w:szCs w:val="24"/>
        </w:rPr>
        <w:t>5</w:t>
      </w:r>
    </w:p>
    <w:p w:rsidR="00974C9E" w:rsidP="00974C9E" w:rsidRDefault="00974C9E" w14:paraId="12AB6723" w14:textId="77777777">
      <w:pPr>
        <w:spacing w:after="0" w:line="240" w:lineRule="auto"/>
        <w:ind w:left="10" w:right="50" w:hanging="10"/>
        <w:jc w:val="right"/>
        <w:rPr>
          <w:rFonts w:ascii="Times New Roman" w:hAnsi="Times New Roman" w:eastAsia="Times New Roman" w:cs="Times New Roman"/>
          <w:color w:val="000000" w:themeColor="text1"/>
          <w:sz w:val="24"/>
          <w:szCs w:val="24"/>
        </w:rPr>
      </w:pPr>
    </w:p>
    <w:p w:rsidR="00974C9E" w:rsidP="00974C9E" w:rsidRDefault="00974C9E" w14:paraId="54A075FE" w14:textId="77777777">
      <w:pPr>
        <w:spacing w:after="0" w:line="240" w:lineRule="auto"/>
        <w:ind w:left="10" w:right="50" w:hanging="10"/>
        <w:jc w:val="center"/>
        <w:rPr>
          <w:rFonts w:ascii="Times New Roman" w:hAnsi="Times New Roman" w:eastAsia="Times New Roman" w:cs="Times New Roman"/>
          <w:color w:val="000000" w:themeColor="text1"/>
          <w:sz w:val="24"/>
          <w:szCs w:val="24"/>
        </w:rPr>
      </w:pPr>
      <w:r w:rsidRPr="7D26A122">
        <w:rPr>
          <w:rFonts w:ascii="Times New Roman" w:hAnsi="Times New Roman" w:eastAsia="Times New Roman" w:cs="Times New Roman"/>
          <w:b/>
          <w:bCs/>
          <w:color w:val="000000" w:themeColor="text1"/>
          <w:sz w:val="24"/>
          <w:szCs w:val="24"/>
        </w:rPr>
        <w:t xml:space="preserve">SISEMINISTER    </w:t>
      </w:r>
    </w:p>
    <w:p w:rsidR="00974C9E" w:rsidP="00974C9E" w:rsidRDefault="00974C9E" w14:paraId="2ADB67AB" w14:textId="77777777">
      <w:pPr>
        <w:spacing w:after="0" w:line="240" w:lineRule="auto"/>
        <w:ind w:left="10" w:right="50" w:hanging="10"/>
        <w:jc w:val="center"/>
        <w:rPr>
          <w:rFonts w:ascii="Times New Roman" w:hAnsi="Times New Roman" w:eastAsia="Times New Roman" w:cs="Times New Roman"/>
          <w:color w:val="000000" w:themeColor="text1"/>
          <w:sz w:val="24"/>
          <w:szCs w:val="24"/>
        </w:rPr>
      </w:pPr>
      <w:r w:rsidRPr="7D26A122">
        <w:rPr>
          <w:rFonts w:ascii="Times New Roman" w:hAnsi="Times New Roman" w:eastAsia="Times New Roman" w:cs="Times New Roman"/>
          <w:b/>
          <w:bCs/>
          <w:color w:val="000000" w:themeColor="text1"/>
          <w:sz w:val="24"/>
          <w:szCs w:val="24"/>
        </w:rPr>
        <w:t>MÄÄRUS</w:t>
      </w:r>
    </w:p>
    <w:p w:rsidR="00974C9E" w:rsidP="00974C9E" w:rsidRDefault="00974C9E" w14:paraId="3E24CF28"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rPr>
      </w:pPr>
    </w:p>
    <w:p w:rsidR="00974C9E" w:rsidP="00974C9E" w:rsidRDefault="00974C9E" w14:paraId="252C08AD"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rPr>
      </w:pPr>
    </w:p>
    <w:p w:rsidR="0DCCDB2A" w:rsidP="16786466" w:rsidRDefault="0DCCDB2A" w14:paraId="60F53A66" w14:textId="0FFDB99E">
      <w:pPr>
        <w:spacing w:after="0" w:line="240" w:lineRule="auto"/>
        <w:ind w:left="10" w:right="50" w:hanging="10"/>
        <w:rPr>
          <w:rFonts w:ascii="Times New Roman" w:hAnsi="Times New Roman" w:eastAsia="Times New Roman" w:cs="Times New Roman"/>
          <w:b w:val="1"/>
          <w:bCs w:val="1"/>
          <w:color w:val="000000" w:themeColor="text1"/>
          <w:sz w:val="24"/>
          <w:szCs w:val="24"/>
        </w:rPr>
      </w:pPr>
      <w:r w:rsidRPr="59012F99" w:rsidR="5FA09F89">
        <w:rPr>
          <w:rFonts w:ascii="Times New Roman" w:hAnsi="Times New Roman" w:eastAsia="Times New Roman" w:cs="Times New Roman"/>
          <w:b w:val="1"/>
          <w:bCs w:val="1"/>
          <w:color w:val="000000" w:themeColor="text1" w:themeTint="FF" w:themeShade="FF"/>
          <w:sz w:val="24"/>
          <w:szCs w:val="24"/>
        </w:rPr>
        <w:t xml:space="preserve">Tuumakäitisega seotud taustakontrolli ulatuse täpsustatud nõuded, läbiviimise kord, isikuandmete ankeedi täpsustatud loetelu ja näidisvorm ning andmete säilitamise </w:t>
      </w:r>
      <w:r w:rsidRPr="59012F99" w:rsidR="1A3D82CA">
        <w:rPr>
          <w:rFonts w:ascii="Times New Roman" w:hAnsi="Times New Roman" w:eastAsia="Times New Roman" w:cs="Times New Roman"/>
          <w:b w:val="1"/>
          <w:bCs w:val="1"/>
          <w:color w:val="000000" w:themeColor="text1" w:themeTint="FF" w:themeShade="FF"/>
          <w:sz w:val="24"/>
          <w:szCs w:val="24"/>
        </w:rPr>
        <w:t>tingimused</w:t>
      </w:r>
    </w:p>
    <w:p w:rsidR="00974C9E" w:rsidP="00974C9E" w:rsidRDefault="00974C9E" w14:paraId="5EC8B966" w14:textId="77777777">
      <w:pPr>
        <w:spacing w:after="0" w:line="240" w:lineRule="auto"/>
        <w:ind w:left="10" w:right="50" w:hanging="10"/>
        <w:rPr>
          <w:rFonts w:ascii="Times New Roman" w:hAnsi="Times New Roman" w:eastAsia="Times New Roman" w:cs="Times New Roman"/>
          <w:b/>
          <w:bCs/>
          <w:color w:val="000000" w:themeColor="text1"/>
          <w:sz w:val="24"/>
          <w:szCs w:val="24"/>
        </w:rPr>
      </w:pPr>
    </w:p>
    <w:p w:rsidR="00974C9E" w:rsidP="00974C9E" w:rsidRDefault="00974C9E" w14:paraId="557D6528" w14:textId="5C75B5D3">
      <w:pPr>
        <w:spacing w:after="0" w:line="240" w:lineRule="auto"/>
        <w:ind w:left="10" w:right="50" w:hanging="10"/>
        <w:rPr>
          <w:rFonts w:ascii="Times New Roman" w:hAnsi="Times New Roman" w:eastAsia="Times New Roman" w:cs="Times New Roman"/>
          <w:color w:val="000000" w:themeColor="text1"/>
          <w:sz w:val="24"/>
          <w:szCs w:val="24"/>
        </w:rPr>
      </w:pPr>
      <w:r w:rsidRPr="00533A56">
        <w:rPr>
          <w:rFonts w:ascii="Times New Roman" w:hAnsi="Times New Roman" w:eastAsia="Times New Roman" w:cs="Times New Roman"/>
          <w:color w:val="000000" w:themeColor="text1"/>
          <w:sz w:val="24"/>
          <w:szCs w:val="24"/>
        </w:rPr>
        <w:t>Määrus kehtestatakse tuumaenergia ja- ohutuse seaduse §</w:t>
      </w:r>
      <w:r w:rsidRPr="7D26A122">
        <w:rPr>
          <w:rFonts w:ascii="Times New Roman" w:hAnsi="Times New Roman" w:eastAsia="Times New Roman" w:cs="Times New Roman"/>
          <w:color w:val="000000" w:themeColor="text1"/>
          <w:sz w:val="24"/>
          <w:szCs w:val="24"/>
        </w:rPr>
        <w:t xml:space="preserve"> </w:t>
      </w:r>
      <w:r w:rsidRPr="16786466" w:rsidR="7AAC65F7">
        <w:rPr>
          <w:rFonts w:ascii="Times New Roman" w:hAnsi="Times New Roman" w:eastAsia="Times New Roman" w:cs="Times New Roman"/>
          <w:color w:val="000000" w:themeColor="text1"/>
          <w:sz w:val="24"/>
          <w:szCs w:val="24"/>
        </w:rPr>
        <w:t>85</w:t>
      </w:r>
      <w:r w:rsidRPr="7D26A122">
        <w:rPr>
          <w:rFonts w:ascii="Times New Roman" w:hAnsi="Times New Roman" w:eastAsia="Times New Roman" w:cs="Times New Roman"/>
          <w:color w:val="000000" w:themeColor="text1"/>
          <w:sz w:val="24"/>
          <w:szCs w:val="24"/>
        </w:rPr>
        <w:t xml:space="preserve"> lõike </w:t>
      </w:r>
      <w:r w:rsidRPr="16786466" w:rsidR="3FA0F100">
        <w:rPr>
          <w:rFonts w:ascii="Times New Roman" w:hAnsi="Times New Roman" w:eastAsia="Times New Roman" w:cs="Times New Roman"/>
          <w:color w:val="000000" w:themeColor="text1"/>
          <w:sz w:val="24"/>
          <w:szCs w:val="24"/>
        </w:rPr>
        <w:t>5</w:t>
      </w:r>
      <w:r w:rsidRPr="16786466">
        <w:rPr>
          <w:rFonts w:ascii="Times New Roman" w:hAnsi="Times New Roman" w:eastAsia="Times New Roman" w:cs="Times New Roman"/>
          <w:color w:val="000000" w:themeColor="text1"/>
          <w:sz w:val="24"/>
          <w:szCs w:val="24"/>
        </w:rPr>
        <w:t xml:space="preserve">, § </w:t>
      </w:r>
      <w:r w:rsidRPr="16786466" w:rsidR="1AD38C34">
        <w:rPr>
          <w:rFonts w:ascii="Times New Roman" w:hAnsi="Times New Roman" w:eastAsia="Times New Roman" w:cs="Times New Roman"/>
          <w:color w:val="000000" w:themeColor="text1"/>
          <w:sz w:val="24"/>
          <w:szCs w:val="24"/>
        </w:rPr>
        <w:t>87</w:t>
      </w:r>
      <w:r w:rsidRPr="7D26A122">
        <w:rPr>
          <w:rFonts w:ascii="Times New Roman" w:hAnsi="Times New Roman" w:eastAsia="Times New Roman" w:cs="Times New Roman"/>
          <w:color w:val="000000" w:themeColor="text1"/>
          <w:sz w:val="24"/>
          <w:szCs w:val="24"/>
        </w:rPr>
        <w:t xml:space="preserve"> lõike </w:t>
      </w:r>
      <w:r w:rsidRPr="16786466" w:rsidR="67FEB165">
        <w:rPr>
          <w:rFonts w:ascii="Times New Roman" w:hAnsi="Times New Roman" w:eastAsia="Times New Roman" w:cs="Times New Roman"/>
          <w:color w:val="000000" w:themeColor="text1"/>
          <w:sz w:val="24"/>
          <w:szCs w:val="24"/>
        </w:rPr>
        <w:t>4</w:t>
      </w:r>
      <w:r w:rsidRPr="16786466">
        <w:rPr>
          <w:rFonts w:ascii="Times New Roman" w:hAnsi="Times New Roman" w:eastAsia="Times New Roman" w:cs="Times New Roman"/>
          <w:color w:val="000000" w:themeColor="text1"/>
          <w:sz w:val="24"/>
          <w:szCs w:val="24"/>
        </w:rPr>
        <w:t xml:space="preserve"> </w:t>
      </w:r>
      <w:r w:rsidRPr="7D26A122">
        <w:rPr>
          <w:rFonts w:ascii="Times New Roman" w:hAnsi="Times New Roman" w:eastAsia="Times New Roman" w:cs="Times New Roman"/>
          <w:color w:val="000000" w:themeColor="text1"/>
          <w:sz w:val="24"/>
          <w:szCs w:val="24"/>
        </w:rPr>
        <w:t xml:space="preserve">ja § </w:t>
      </w:r>
      <w:r w:rsidRPr="16786466" w:rsidR="1F37DCD5">
        <w:rPr>
          <w:rFonts w:ascii="Times New Roman" w:hAnsi="Times New Roman" w:eastAsia="Times New Roman" w:cs="Times New Roman"/>
          <w:color w:val="000000" w:themeColor="text1"/>
          <w:sz w:val="24"/>
          <w:szCs w:val="24"/>
        </w:rPr>
        <w:t>95</w:t>
      </w:r>
      <w:r w:rsidRPr="7D26A122">
        <w:rPr>
          <w:rFonts w:ascii="Times New Roman" w:hAnsi="Times New Roman" w:eastAsia="Times New Roman" w:cs="Times New Roman"/>
          <w:color w:val="000000" w:themeColor="text1"/>
          <w:sz w:val="24"/>
          <w:szCs w:val="24"/>
        </w:rPr>
        <w:t xml:space="preserve"> lõike </w:t>
      </w:r>
      <w:r w:rsidRPr="16786466" w:rsidR="10DF0DB6">
        <w:rPr>
          <w:rFonts w:ascii="Times New Roman" w:hAnsi="Times New Roman" w:eastAsia="Times New Roman" w:cs="Times New Roman"/>
          <w:color w:val="000000" w:themeColor="text1"/>
          <w:sz w:val="24"/>
          <w:szCs w:val="24"/>
        </w:rPr>
        <w:t>3</w:t>
      </w:r>
      <w:r w:rsidRPr="16786466">
        <w:rPr>
          <w:rFonts w:ascii="Times New Roman" w:hAnsi="Times New Roman" w:eastAsia="Times New Roman" w:cs="Times New Roman"/>
          <w:color w:val="000000" w:themeColor="text1"/>
          <w:sz w:val="24"/>
          <w:szCs w:val="24"/>
        </w:rPr>
        <w:t xml:space="preserve"> </w:t>
      </w:r>
      <w:r w:rsidRPr="7D26A122">
        <w:rPr>
          <w:rFonts w:ascii="Times New Roman" w:hAnsi="Times New Roman" w:eastAsia="Times New Roman" w:cs="Times New Roman"/>
          <w:color w:val="000000" w:themeColor="text1"/>
          <w:sz w:val="24"/>
          <w:szCs w:val="24"/>
        </w:rPr>
        <w:t xml:space="preserve">alusel. </w:t>
      </w:r>
    </w:p>
    <w:p w:rsidR="00974C9E" w:rsidP="16786466" w:rsidRDefault="46A0F763" w14:paraId="055C1F60" w14:textId="77777777">
      <w:pPr>
        <w:spacing w:after="0" w:line="240" w:lineRule="auto"/>
        <w:jc w:val="center"/>
        <w:rPr>
          <w:rFonts w:ascii="Times New Roman" w:hAnsi="Times New Roman" w:eastAsia="Times New Roman" w:cs="Times New Roman"/>
          <w:color w:val="000000" w:themeColor="text1"/>
          <w:sz w:val="24"/>
          <w:szCs w:val="24"/>
        </w:rPr>
      </w:pPr>
      <w:r w:rsidRPr="16786466">
        <w:rPr>
          <w:rFonts w:ascii="Times New Roman" w:hAnsi="Times New Roman" w:eastAsia="Times New Roman" w:cs="Times New Roman"/>
          <w:b/>
          <w:bCs/>
          <w:color w:val="000000" w:themeColor="text1"/>
          <w:sz w:val="24"/>
          <w:szCs w:val="24"/>
        </w:rPr>
        <w:t>1. peatükk</w:t>
      </w:r>
    </w:p>
    <w:p w:rsidR="00974C9E" w:rsidP="16786466" w:rsidRDefault="46A0F763" w14:paraId="0137B4B7" w14:textId="77777777">
      <w:pPr>
        <w:spacing w:after="0" w:line="240" w:lineRule="auto"/>
        <w:jc w:val="center"/>
        <w:rPr>
          <w:rFonts w:ascii="Times New Roman" w:hAnsi="Times New Roman" w:eastAsia="Times New Roman" w:cs="Times New Roman"/>
          <w:color w:val="000000" w:themeColor="text1"/>
          <w:sz w:val="24"/>
          <w:szCs w:val="24"/>
        </w:rPr>
      </w:pPr>
      <w:r w:rsidRPr="16786466">
        <w:rPr>
          <w:rFonts w:ascii="Times New Roman" w:hAnsi="Times New Roman" w:eastAsia="Times New Roman" w:cs="Times New Roman"/>
          <w:b/>
          <w:bCs/>
          <w:color w:val="000000" w:themeColor="text1"/>
          <w:sz w:val="24"/>
          <w:szCs w:val="24"/>
        </w:rPr>
        <w:t>Üldsätted</w:t>
      </w:r>
    </w:p>
    <w:p w:rsidR="00974C9E" w:rsidP="00974C9E" w:rsidRDefault="00974C9E" w14:paraId="469E86F9" w14:textId="034074B3">
      <w:pPr>
        <w:spacing w:after="0" w:line="240" w:lineRule="auto"/>
        <w:ind w:left="10" w:right="50" w:hanging="10"/>
        <w:rPr>
          <w:rFonts w:ascii="Times New Roman" w:hAnsi="Times New Roman" w:eastAsia="Times New Roman" w:cs="Times New Roman"/>
          <w:color w:val="000000" w:themeColor="text1"/>
          <w:sz w:val="24"/>
          <w:szCs w:val="24"/>
        </w:rPr>
      </w:pPr>
    </w:p>
    <w:p w:rsidR="00974C9E" w:rsidP="16786466" w:rsidRDefault="00974C9E" w14:paraId="63CD4EF6" w14:textId="0AEA4383">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 Reguleerimisala</w:t>
      </w:r>
    </w:p>
    <w:p w:rsidR="00974C9E" w:rsidP="16786466" w:rsidRDefault="00974C9E" w14:paraId="565B1BF7" w14:textId="3B154C91">
      <w:pPr>
        <w:spacing w:after="240" w:line="240" w:lineRule="auto"/>
        <w:ind w:left="10" w:right="50" w:hanging="10"/>
        <w:rPr>
          <w:rFonts w:ascii="Times New Roman" w:hAnsi="Times New Roman" w:eastAsia="Times New Roman" w:cs="Times New Roman"/>
          <w:sz w:val="24"/>
          <w:szCs w:val="24"/>
        </w:rPr>
      </w:pPr>
      <w:r w:rsidRPr="7D26A122">
        <w:rPr>
          <w:rFonts w:ascii="Times New Roman" w:hAnsi="Times New Roman" w:eastAsia="Times New Roman" w:cs="Times New Roman"/>
          <w:sz w:val="24"/>
          <w:szCs w:val="24"/>
        </w:rPr>
        <w:t>Määrusega kehtestatakse:</w:t>
      </w:r>
    </w:p>
    <w:p w:rsidR="4C5AD302" w:rsidP="16786466" w:rsidRDefault="4C5AD302" w14:paraId="36AE5F06" w14:textId="0A3C4BAA">
      <w:pPr>
        <w:pStyle w:val="ListParagraph"/>
        <w:numPr>
          <w:ilvl w:val="0"/>
          <w:numId w:val="33"/>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üldise ja süvendatud taustakontrolli ulatuse täpsustatud nõuded;</w:t>
      </w:r>
    </w:p>
    <w:p w:rsidR="00974C9E" w:rsidP="16786466" w:rsidRDefault="00974C9E" w14:paraId="28A66947" w14:textId="7F767B98">
      <w:pPr>
        <w:pStyle w:val="ListParagraph"/>
        <w:numPr>
          <w:ilvl w:val="0"/>
          <w:numId w:val="33"/>
        </w:numPr>
        <w:rPr>
          <w:rFonts w:ascii="Times New Roman" w:hAnsi="Times New Roman" w:eastAsia="Times New Roman" w:cs="Times New Roman"/>
          <w:sz w:val="24"/>
          <w:szCs w:val="24"/>
        </w:rPr>
      </w:pPr>
      <w:r w:rsidRPr="7D26A122">
        <w:rPr>
          <w:rFonts w:ascii="Times New Roman" w:hAnsi="Times New Roman" w:eastAsia="Times New Roman" w:cs="Times New Roman"/>
          <w:sz w:val="24"/>
          <w:szCs w:val="24"/>
        </w:rPr>
        <w:t>taustakontrolli läbiviimise kord;</w:t>
      </w:r>
    </w:p>
    <w:p w:rsidR="4C5AD302" w:rsidP="16786466" w:rsidRDefault="4C5AD302" w14:paraId="6D3418C9" w14:textId="2A66E6C9">
      <w:pPr>
        <w:pStyle w:val="ListParagraph"/>
        <w:numPr>
          <w:ilvl w:val="0"/>
          <w:numId w:val="33"/>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isikuandmete ankeedi täpsustatud andmete loetelu ja ankeedi näidisvorm;</w:t>
      </w:r>
    </w:p>
    <w:p w:rsidR="4C5AD302" w:rsidP="16786466" w:rsidRDefault="4C5AD302" w14:paraId="37C62877" w14:textId="7EDA6628">
      <w:pPr>
        <w:pStyle w:val="ListParagraph"/>
        <w:numPr>
          <w:ilvl w:val="0"/>
          <w:numId w:val="33"/>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taustakontrolli käigus kogutud andmete säilitamise täpsustatud nõuded.</w:t>
      </w:r>
    </w:p>
    <w:p w:rsidR="00974C9E" w:rsidP="00974C9E" w:rsidRDefault="00974C9E" w14:paraId="55397ECF" w14:textId="77777777">
      <w:pPr>
        <w:spacing w:after="0" w:line="240" w:lineRule="auto"/>
        <w:ind w:right="50"/>
        <w:rPr>
          <w:rFonts w:ascii="Times New Roman" w:hAnsi="Times New Roman" w:eastAsia="Times New Roman" w:cs="Times New Roman"/>
          <w:sz w:val="24"/>
          <w:szCs w:val="24"/>
        </w:rPr>
      </w:pPr>
    </w:p>
    <w:p w:rsidR="00974C9E" w:rsidP="16786466" w:rsidRDefault="00974C9E" w14:paraId="5C47D689" w14:textId="48A660B2">
      <w:pPr>
        <w:spacing w:after="240" w:line="240" w:lineRule="auto"/>
        <w:ind w:right="50"/>
        <w:rPr>
          <w:rFonts w:ascii="Times New Roman" w:hAnsi="Times New Roman" w:eastAsia="Times New Roman" w:cs="Times New Roman"/>
          <w:b/>
          <w:sz w:val="24"/>
          <w:szCs w:val="24"/>
        </w:rPr>
      </w:pPr>
      <w:r w:rsidRPr="7D26A122">
        <w:rPr>
          <w:rFonts w:ascii="Times New Roman" w:hAnsi="Times New Roman" w:eastAsia="Times New Roman" w:cs="Times New Roman"/>
          <w:b/>
          <w:bCs/>
          <w:sz w:val="24"/>
          <w:szCs w:val="24"/>
        </w:rPr>
        <w:t xml:space="preserve">§ 2. Mõisted </w:t>
      </w:r>
    </w:p>
    <w:p w:rsidR="00974C9E" w:rsidP="00974C9E" w:rsidRDefault="00974C9E" w14:paraId="1348C740" w14:textId="549891D5">
      <w:pPr>
        <w:spacing w:after="0" w:line="240" w:lineRule="auto"/>
        <w:ind w:right="50"/>
        <w:rPr>
          <w:rFonts w:ascii="Times New Roman" w:hAnsi="Times New Roman" w:eastAsia="Times New Roman" w:cs="Times New Roman"/>
          <w:b/>
          <w:sz w:val="24"/>
          <w:szCs w:val="24"/>
        </w:rPr>
      </w:pPr>
      <w:r w:rsidRPr="00533A56">
        <w:rPr>
          <w:rFonts w:ascii="Times New Roman" w:hAnsi="Times New Roman" w:eastAsia="Times New Roman" w:cs="Times New Roman"/>
          <w:sz w:val="24"/>
          <w:szCs w:val="24"/>
        </w:rPr>
        <w:t>Määruses kasutatakse mõisteid tuumaenergia ja -ohutuse seaduses ning turvategevuse seaduse tähenduses. Täiendavalt kasutatakse järgmisi mõisteid:</w:t>
      </w:r>
      <w:r w:rsidRPr="7D26A122">
        <w:rPr>
          <w:rFonts w:ascii="Times New Roman" w:hAnsi="Times New Roman" w:eastAsia="Times New Roman" w:cs="Times New Roman"/>
          <w:b/>
          <w:bCs/>
          <w:sz w:val="24"/>
          <w:szCs w:val="24"/>
        </w:rPr>
        <w:t xml:space="preserve">   </w:t>
      </w:r>
    </w:p>
    <w:p w:rsidR="00974C9E" w:rsidP="00974C9E" w:rsidRDefault="00974C9E" w14:paraId="6A10A070" w14:textId="77777777">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1AE7DFC0" w14:textId="45370094">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2. peatükk</w:t>
      </w:r>
    </w:p>
    <w:p w:rsidR="00974C9E" w:rsidP="00974C9E" w:rsidRDefault="00974C9E" w14:paraId="4C7F9447" w14:textId="7CD461CD">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xml:space="preserve">Taustakontrolli </w:t>
      </w:r>
      <w:r w:rsidRPr="16786466">
        <w:rPr>
          <w:rFonts w:ascii="Times New Roman" w:hAnsi="Times New Roman" w:eastAsia="Times New Roman" w:cs="Times New Roman"/>
          <w:b/>
          <w:bCs/>
          <w:sz w:val="24"/>
          <w:szCs w:val="24"/>
        </w:rPr>
        <w:t xml:space="preserve">ulatus </w:t>
      </w:r>
    </w:p>
    <w:p w:rsidR="00974C9E" w:rsidP="00974C9E" w:rsidRDefault="00974C9E" w14:paraId="5568453A" w14:textId="77777777">
      <w:pPr>
        <w:spacing w:after="0" w:line="240" w:lineRule="auto"/>
        <w:ind w:left="10" w:right="50" w:hanging="10"/>
        <w:jc w:val="center"/>
        <w:rPr>
          <w:rFonts w:ascii="Times New Roman" w:hAnsi="Times New Roman" w:eastAsia="Times New Roman" w:cs="Times New Roman"/>
          <w:b/>
          <w:bCs/>
          <w:sz w:val="24"/>
          <w:szCs w:val="24"/>
        </w:rPr>
      </w:pPr>
    </w:p>
    <w:p w:rsidR="00974C9E" w:rsidP="16786466" w:rsidRDefault="00974C9E" w14:paraId="1C34AF51"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3. Üldine taustakontroll</w:t>
      </w:r>
    </w:p>
    <w:p w:rsidR="3C4052A7" w:rsidP="16786466" w:rsidRDefault="3C4052A7" w14:paraId="6BF7AF59" w14:textId="637B5323">
      <w:pPr>
        <w:spacing w:after="0" w:line="240" w:lineRule="auto"/>
        <w:ind w:left="10" w:right="50" w:hanging="10"/>
        <w:rPr>
          <w:rFonts w:ascii="Times New Roman" w:hAnsi="Times New Roman" w:eastAsia="Times New Roman" w:cs="Times New Roman"/>
          <w:b/>
          <w:bCs/>
          <w:sz w:val="24"/>
          <w:szCs w:val="24"/>
        </w:rPr>
      </w:pPr>
      <w:r w:rsidRPr="16786466">
        <w:rPr>
          <w:rFonts w:ascii="Times New Roman" w:hAnsi="Times New Roman" w:eastAsia="Times New Roman" w:cs="Times New Roman"/>
          <w:sz w:val="24"/>
          <w:szCs w:val="24"/>
        </w:rPr>
        <w:t>Üldine taustakontroll hõlmab vähemalt:</w:t>
      </w:r>
    </w:p>
    <w:p w:rsidR="3C4052A7" w:rsidP="16786466" w:rsidRDefault="3C4052A7" w14:paraId="5418567B" w14:textId="0C81FB95">
      <w:pPr>
        <w:pStyle w:val="ListParagraph"/>
        <w:numPr>
          <w:ilvl w:val="0"/>
          <w:numId w:val="34"/>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tuumaenergia ja -ohutuse seaduse § 87 lõikes 2 nimetatud andmete kontrollimist;</w:t>
      </w:r>
    </w:p>
    <w:p w:rsidR="3C4052A7" w:rsidP="16786466" w:rsidRDefault="3C4052A7" w14:paraId="255A8D7D" w14:textId="6921595F">
      <w:pPr>
        <w:pStyle w:val="ListParagraph"/>
        <w:numPr>
          <w:ilvl w:val="0"/>
          <w:numId w:val="34"/>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karistusregistri andmete kontrollimist seaduses sätestatud ulatuses;</w:t>
      </w:r>
    </w:p>
    <w:p w:rsidR="3C4052A7" w:rsidP="16786466" w:rsidRDefault="3C4052A7" w14:paraId="453536CB" w14:textId="2D27C5DB">
      <w:pPr>
        <w:pStyle w:val="ListParagraph"/>
        <w:numPr>
          <w:ilvl w:val="0"/>
          <w:numId w:val="34"/>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andmete kontrollimist riiklikest andmekogudest;</w:t>
      </w:r>
    </w:p>
    <w:p w:rsidR="3C4052A7" w:rsidP="16786466" w:rsidRDefault="3C4052A7" w14:paraId="67C05442" w14:textId="04C6FCC5">
      <w:pPr>
        <w:pStyle w:val="ListParagraph"/>
        <w:numPr>
          <w:ilvl w:val="0"/>
          <w:numId w:val="34"/>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vajaduse korral teabe kogumist tuumaenergia ja -ohutuse seaduse § 89 nimetatud allikatest;</w:t>
      </w:r>
    </w:p>
    <w:p w:rsidR="3C4052A7" w:rsidP="16786466" w:rsidRDefault="3C4052A7" w14:paraId="0BA8D39A" w14:textId="65CEC85D">
      <w:pPr>
        <w:pStyle w:val="ListParagraph"/>
        <w:numPr>
          <w:ilvl w:val="0"/>
          <w:numId w:val="34"/>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 xml:space="preserve">isiku usaldusväärsuse ja sobivuse hindamist </w:t>
      </w:r>
      <w:r w:rsidRPr="16786466" w:rsidR="507FDDC0">
        <w:rPr>
          <w:rFonts w:ascii="Times New Roman" w:hAnsi="Times New Roman" w:eastAsia="Times New Roman" w:cs="Times New Roman"/>
          <w:sz w:val="24"/>
          <w:szCs w:val="24"/>
        </w:rPr>
        <w:t>tuumaenergia ja -ohutuse seaduse</w:t>
      </w:r>
      <w:r w:rsidRPr="16786466">
        <w:rPr>
          <w:rFonts w:ascii="Times New Roman" w:hAnsi="Times New Roman" w:eastAsia="Times New Roman" w:cs="Times New Roman"/>
          <w:sz w:val="24"/>
          <w:szCs w:val="24"/>
        </w:rPr>
        <w:t xml:space="preserve"> § 94 lõikes 1 sätestatud eesmärgil.</w:t>
      </w:r>
    </w:p>
    <w:p w:rsidR="16786466" w:rsidP="16786466" w:rsidRDefault="16786466" w14:paraId="0557D8A2" w14:textId="613BEB43">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7D63187A" w14:textId="77777777">
      <w:pPr>
        <w:spacing w:after="0" w:line="240" w:lineRule="auto"/>
        <w:ind w:right="50"/>
        <w:rPr>
          <w:rFonts w:ascii="Times New Roman" w:hAnsi="Times New Roman" w:eastAsia="Times New Roman" w:cs="Times New Roman"/>
          <w:sz w:val="24"/>
          <w:szCs w:val="24"/>
        </w:rPr>
      </w:pPr>
    </w:p>
    <w:p w:rsidR="00974C9E" w:rsidP="16786466" w:rsidRDefault="00974C9E" w14:paraId="1CB9D19B" w14:textId="5833A1A0">
      <w:pPr>
        <w:spacing w:after="240" w:line="240" w:lineRule="auto"/>
        <w:ind w:right="50"/>
        <w:rPr>
          <w:rFonts w:ascii="Times New Roman" w:hAnsi="Times New Roman" w:eastAsia="Times New Roman" w:cs="Times New Roman"/>
          <w:b/>
          <w:sz w:val="24"/>
          <w:szCs w:val="24"/>
        </w:rPr>
      </w:pPr>
      <w:r w:rsidRPr="7D26A122">
        <w:rPr>
          <w:rFonts w:ascii="Times New Roman" w:hAnsi="Times New Roman" w:eastAsia="Times New Roman" w:cs="Times New Roman"/>
          <w:b/>
          <w:bCs/>
          <w:sz w:val="24"/>
          <w:szCs w:val="24"/>
        </w:rPr>
        <w:t>§ 4. Süvendatud taustakontroll</w:t>
      </w:r>
    </w:p>
    <w:p w:rsidR="00974C9E" w:rsidP="16786466" w:rsidRDefault="32A38EF5" w14:paraId="52AF347C" w14:textId="7CC419B4">
      <w:p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Süvendatud taustakontroll hõlmab lisaks §-s 3 sätestatule:</w:t>
      </w:r>
    </w:p>
    <w:p w:rsidR="00974C9E" w:rsidP="16786466" w:rsidRDefault="0BE5DB47" w14:paraId="7C6D7492" w14:textId="799E1F81">
      <w:pPr>
        <w:pStyle w:val="ListParagraph"/>
        <w:numPr>
          <w:ilvl w:val="0"/>
          <w:numId w:val="32"/>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tuumaenergia ja -ohutuse seaduse</w:t>
      </w:r>
      <w:r w:rsidRPr="16786466" w:rsidR="32A38EF5">
        <w:rPr>
          <w:rFonts w:ascii="Times New Roman" w:hAnsi="Times New Roman" w:eastAsia="Times New Roman" w:cs="Times New Roman"/>
          <w:sz w:val="24"/>
          <w:szCs w:val="24"/>
        </w:rPr>
        <w:t xml:space="preserve"> § 94 lõigetes 2–5 nimetatud andmete hindamist;</w:t>
      </w:r>
    </w:p>
    <w:p w:rsidR="00974C9E" w:rsidP="16786466" w:rsidRDefault="32A38EF5" w14:paraId="50BE705A" w14:textId="0D015BAE">
      <w:pPr>
        <w:pStyle w:val="ListParagraph"/>
        <w:numPr>
          <w:ilvl w:val="0"/>
          <w:numId w:val="32"/>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täiendavaid päringuid andmekogudest;</w:t>
      </w:r>
    </w:p>
    <w:p w:rsidR="00974C9E" w:rsidP="16786466" w:rsidRDefault="32A38EF5" w14:paraId="34AA7576" w14:textId="3C83BB5E">
      <w:pPr>
        <w:pStyle w:val="ListParagraph"/>
        <w:numPr>
          <w:ilvl w:val="0"/>
          <w:numId w:val="32"/>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vajaduse korral järelepärimisi välisriigi või rahvusvahelise organisatsiooni pädevale asutusele;</w:t>
      </w:r>
    </w:p>
    <w:p w:rsidR="00974C9E" w:rsidP="16786466" w:rsidRDefault="3090883E" w14:paraId="6E9C33BC" w14:textId="18CC5E97">
      <w:pPr>
        <w:pStyle w:val="ListParagraph"/>
        <w:numPr>
          <w:ilvl w:val="0"/>
          <w:numId w:val="32"/>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tuumaenergia ja -ohutuse seaduse</w:t>
      </w:r>
      <w:r w:rsidRPr="16786466" w:rsidR="32A38EF5">
        <w:rPr>
          <w:rFonts w:ascii="Times New Roman" w:hAnsi="Times New Roman" w:eastAsia="Times New Roman" w:cs="Times New Roman"/>
          <w:sz w:val="24"/>
          <w:szCs w:val="24"/>
        </w:rPr>
        <w:t xml:space="preserve"> § 93 kohaldamist, kui selles sätestatud tingimused on täidetud.</w:t>
      </w:r>
    </w:p>
    <w:p w:rsidR="00974C9E" w:rsidP="00974C9E" w:rsidRDefault="00974C9E" w14:paraId="63151C32" w14:textId="2242B206">
      <w:pPr>
        <w:spacing w:after="0" w:line="240" w:lineRule="auto"/>
        <w:ind w:left="10" w:right="50" w:hanging="10"/>
        <w:rPr>
          <w:rFonts w:ascii="Times New Roman" w:hAnsi="Times New Roman" w:eastAsia="Times New Roman" w:cs="Times New Roman"/>
          <w:sz w:val="24"/>
          <w:szCs w:val="24"/>
        </w:rPr>
      </w:pPr>
    </w:p>
    <w:p w:rsidR="00974C9E" w:rsidP="16786466" w:rsidRDefault="00974C9E" w14:paraId="4120CE17" w14:textId="05629B24">
      <w:pPr>
        <w:spacing w:after="240" w:line="240" w:lineRule="auto"/>
        <w:ind w:left="10" w:right="50" w:hanging="10"/>
        <w:rPr>
          <w:rFonts w:ascii="Times New Roman" w:hAnsi="Times New Roman" w:eastAsia="Times New Roman" w:cs="Times New Roman"/>
          <w:b/>
          <w:sz w:val="24"/>
          <w:szCs w:val="24"/>
        </w:rPr>
      </w:pPr>
      <w:r w:rsidRPr="7D26A122">
        <w:rPr>
          <w:rFonts w:ascii="Times New Roman" w:hAnsi="Times New Roman" w:eastAsia="Times New Roman" w:cs="Times New Roman"/>
          <w:b/>
          <w:bCs/>
          <w:sz w:val="24"/>
          <w:szCs w:val="24"/>
        </w:rPr>
        <w:t>§ 5. Taustakontrolli taseme määramine</w:t>
      </w:r>
    </w:p>
    <w:p w:rsidR="00974C9E" w:rsidP="00974C9E" w:rsidRDefault="5827AC37" w14:paraId="228F104A" w14:textId="5AD2E2BE">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Taustakontrolli taseme määramisel lähtutakse isiku ülesannetest, vastutusest ja juurdepääsu ulatusest vastavalt tuumaenergia ja -ohutuse seaduse § 85 lõigetele 2 ja 3</w:t>
      </w:r>
      <w:r w:rsidRPr="16786466" w:rsidR="00974C9E">
        <w:rPr>
          <w:rFonts w:ascii="Times New Roman" w:hAnsi="Times New Roman" w:eastAsia="Times New Roman" w:cs="Times New Roman"/>
          <w:sz w:val="24"/>
          <w:szCs w:val="24"/>
        </w:rPr>
        <w:t>.</w:t>
      </w:r>
    </w:p>
    <w:p w:rsidR="00974C9E" w:rsidP="00974C9E" w:rsidRDefault="00974C9E" w14:paraId="6570A8BE" w14:textId="77777777">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2E067444" w14:textId="59A3324F">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3. peatükk</w:t>
      </w:r>
    </w:p>
    <w:p w:rsidR="00974C9E" w:rsidP="00974C9E" w:rsidRDefault="00974C9E" w14:paraId="48A7161E" w14:textId="77777777">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Taustakontrolli läbiviimise kord</w:t>
      </w:r>
    </w:p>
    <w:p w:rsidR="00974C9E" w:rsidP="00974C9E" w:rsidRDefault="00974C9E" w14:paraId="4D084654" w14:textId="77777777">
      <w:pPr>
        <w:spacing w:after="0" w:line="240" w:lineRule="auto"/>
        <w:ind w:left="10" w:right="50" w:hanging="10"/>
        <w:jc w:val="center"/>
        <w:rPr>
          <w:rFonts w:ascii="Times New Roman" w:hAnsi="Times New Roman" w:eastAsia="Times New Roman" w:cs="Times New Roman"/>
          <w:b/>
          <w:bCs/>
          <w:sz w:val="24"/>
          <w:szCs w:val="24"/>
        </w:rPr>
      </w:pPr>
    </w:p>
    <w:p w:rsidR="00974C9E" w:rsidP="16786466" w:rsidRDefault="00974C9E" w14:paraId="517EDEA7"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6. Taustakontrolli algatamine</w:t>
      </w:r>
    </w:p>
    <w:p w:rsidR="00974C9E" w:rsidP="16786466" w:rsidRDefault="09C42367" w14:paraId="48EBD622" w14:textId="1961AD38">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Taustakontroll algatatakse tuumaenergia ja -ohutuse seaduse § 85 lõikes 1 nimetatud isiku suhtes pädeva asutuse, tulevase käitaja või tuumaohutusloa omaja põhjendatud ettepanekul.</w:t>
      </w:r>
    </w:p>
    <w:p w:rsidR="00974C9E" w:rsidP="16786466" w:rsidRDefault="00974C9E" w14:paraId="20CB408B" w14:textId="784608C9">
      <w:pPr>
        <w:spacing w:after="0" w:line="240" w:lineRule="auto"/>
        <w:ind w:left="10" w:right="50" w:hanging="10"/>
        <w:rPr>
          <w:rFonts w:ascii="Times New Roman" w:hAnsi="Times New Roman" w:eastAsia="Times New Roman" w:cs="Times New Roman"/>
          <w:sz w:val="24"/>
          <w:szCs w:val="24"/>
        </w:rPr>
      </w:pPr>
    </w:p>
    <w:p w:rsidR="00974C9E" w:rsidP="16786466" w:rsidRDefault="09C42367" w14:paraId="2E313729" w14:textId="4E97D420">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(2) Taustakontrolli tegemiseks esitab kontrollitav isik täidetud isikuandmete ankeedi ja nõutud dokumendid.</w:t>
      </w:r>
    </w:p>
    <w:p w:rsidR="00974C9E" w:rsidP="00974C9E" w:rsidRDefault="00974C9E" w14:paraId="0B309A37" w14:textId="2F5F2959">
      <w:pPr>
        <w:spacing w:after="0" w:line="240" w:lineRule="auto"/>
        <w:ind w:left="10" w:right="50" w:hanging="10"/>
        <w:rPr>
          <w:rFonts w:ascii="Times New Roman" w:hAnsi="Times New Roman" w:eastAsia="Times New Roman" w:cs="Times New Roman"/>
          <w:b/>
          <w:sz w:val="24"/>
          <w:szCs w:val="24"/>
        </w:rPr>
      </w:pPr>
    </w:p>
    <w:p w:rsidR="00974C9E" w:rsidP="16786466" w:rsidRDefault="00974C9E" w14:paraId="2190EC31" w14:textId="11AC3101">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7. Andmete kontrollimine</w:t>
      </w:r>
    </w:p>
    <w:p w:rsidR="566EDA42" w:rsidP="16786466" w:rsidRDefault="566EDA42" w14:paraId="4439D7FA" w14:textId="5AD43E77">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Kaitsepolitseiamet kogub ja kontrollib andmeid tuumaenergia ja -ohutuse seaduses sätestatud ulatuses.</w:t>
      </w:r>
    </w:p>
    <w:p w:rsidR="16786466" w:rsidP="16786466" w:rsidRDefault="16786466" w14:paraId="447E1C14" w14:textId="182EFE92">
      <w:pPr>
        <w:spacing w:after="0" w:line="240" w:lineRule="auto"/>
        <w:ind w:left="10" w:right="50" w:hanging="10"/>
        <w:rPr>
          <w:rFonts w:ascii="Times New Roman" w:hAnsi="Times New Roman" w:eastAsia="Times New Roman" w:cs="Times New Roman"/>
          <w:sz w:val="24"/>
          <w:szCs w:val="24"/>
        </w:rPr>
      </w:pPr>
    </w:p>
    <w:p w:rsidR="566EDA42" w:rsidP="16786466" w:rsidRDefault="566EDA42" w14:paraId="33268587" w14:textId="584B5C74">
      <w:pPr>
        <w:spacing w:after="0" w:line="240" w:lineRule="auto"/>
        <w:ind w:left="10" w:right="50" w:hanging="10"/>
      </w:pPr>
      <w:r w:rsidRPr="16786466">
        <w:rPr>
          <w:rFonts w:ascii="Times New Roman" w:hAnsi="Times New Roman" w:eastAsia="Times New Roman" w:cs="Times New Roman"/>
          <w:sz w:val="24"/>
          <w:szCs w:val="24"/>
        </w:rPr>
        <w:t>(2) Andmete kontrollimine dokumenteeritakse viisil, mis võimaldab tuvastada kontrolli käigus tehtud toimingud.</w:t>
      </w:r>
    </w:p>
    <w:p w:rsidR="00974C9E" w:rsidP="00974C9E" w:rsidRDefault="00974C9E" w14:paraId="0A27CED2" w14:textId="79D7EFF2">
      <w:pPr>
        <w:spacing w:after="0" w:line="240" w:lineRule="auto"/>
        <w:ind w:left="10" w:right="50" w:hanging="10"/>
        <w:rPr>
          <w:rFonts w:ascii="Times New Roman" w:hAnsi="Times New Roman" w:eastAsia="Times New Roman" w:cs="Times New Roman"/>
          <w:sz w:val="24"/>
          <w:szCs w:val="24"/>
        </w:rPr>
      </w:pPr>
    </w:p>
    <w:p w:rsidR="00974C9E" w:rsidP="16786466" w:rsidRDefault="00974C9E" w14:paraId="71AF2102" w14:textId="3FFAF86D">
      <w:pPr>
        <w:spacing w:after="240" w:line="240" w:lineRule="auto"/>
        <w:ind w:left="10" w:right="50" w:hanging="10"/>
        <w:rPr>
          <w:rFonts w:ascii="Times New Roman" w:hAnsi="Times New Roman" w:eastAsia="Times New Roman" w:cs="Times New Roman"/>
          <w:b/>
          <w:sz w:val="24"/>
          <w:szCs w:val="24"/>
        </w:rPr>
      </w:pPr>
      <w:r w:rsidRPr="7D26A122">
        <w:rPr>
          <w:rFonts w:ascii="Times New Roman" w:hAnsi="Times New Roman" w:eastAsia="Times New Roman" w:cs="Times New Roman"/>
          <w:b/>
          <w:bCs/>
          <w:sz w:val="24"/>
          <w:szCs w:val="24"/>
        </w:rPr>
        <w:t>§ 8. Tähtajad</w:t>
      </w:r>
    </w:p>
    <w:p w:rsidR="54F934ED" w:rsidP="16786466" w:rsidRDefault="54F934ED" w14:paraId="3F6C75EC" w14:textId="3ECB278F">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Taustakontroll tehakse tuumaenergia ja -ohutuse seaduse §-s 90 sätestatud tähtaja jooksul.</w:t>
      </w:r>
    </w:p>
    <w:p w:rsidR="00974C9E" w:rsidP="00974C9E" w:rsidRDefault="00974C9E" w14:paraId="142E0C97" w14:textId="77777777">
      <w:pPr>
        <w:spacing w:after="0" w:line="240" w:lineRule="auto"/>
        <w:ind w:left="10" w:right="50" w:hanging="10"/>
        <w:rPr>
          <w:rFonts w:ascii="Times New Roman" w:hAnsi="Times New Roman" w:eastAsia="Times New Roman" w:cs="Times New Roman"/>
          <w:b/>
          <w:bCs/>
          <w:sz w:val="24"/>
          <w:szCs w:val="24"/>
        </w:rPr>
      </w:pPr>
    </w:p>
    <w:p w:rsidR="00974C9E" w:rsidP="16786466" w:rsidRDefault="00974C9E" w14:paraId="03FF754D" w14:textId="4446DC89">
      <w:pPr>
        <w:spacing w:after="240" w:line="240" w:lineRule="auto"/>
        <w:ind w:left="10" w:right="50" w:hanging="10"/>
        <w:rPr>
          <w:rFonts w:ascii="Times New Roman" w:hAnsi="Times New Roman" w:eastAsia="Times New Roman" w:cs="Times New Roman"/>
          <w:b/>
          <w:sz w:val="24"/>
          <w:szCs w:val="24"/>
        </w:rPr>
      </w:pPr>
      <w:r w:rsidRPr="7D26A122">
        <w:rPr>
          <w:rFonts w:ascii="Times New Roman" w:hAnsi="Times New Roman" w:eastAsia="Times New Roman" w:cs="Times New Roman"/>
          <w:b/>
          <w:bCs/>
          <w:sz w:val="24"/>
          <w:szCs w:val="24"/>
        </w:rPr>
        <w:t>§ 9. Taustakontrolli tulemus</w:t>
      </w:r>
    </w:p>
    <w:p w:rsidR="39C195A3" w:rsidP="16786466" w:rsidRDefault="39C195A3" w14:paraId="4EB84C04" w14:textId="1AE2B16C">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Taustakontrolli tulemus sisaldab tuumaenergia ja -ohutuse seaduse § 91 lõikes 1 sätestatud hinnangut isiku vastavuse kohta seaduses sätestatud nõuetele.</w:t>
      </w:r>
    </w:p>
    <w:p w:rsidR="16786466" w:rsidP="16786466" w:rsidRDefault="16786466" w14:paraId="45F71138" w14:textId="34B1A0E6">
      <w:pPr>
        <w:spacing w:after="0" w:line="240" w:lineRule="auto"/>
        <w:ind w:left="10" w:right="50" w:hanging="10"/>
      </w:pPr>
    </w:p>
    <w:p w:rsidR="00974C9E" w:rsidP="00974C9E" w:rsidRDefault="00974C9E" w14:paraId="125305F2" w14:textId="23ABE0DE">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4. peatükk</w:t>
      </w:r>
    </w:p>
    <w:p w:rsidR="00974C9E" w:rsidP="00974C9E" w:rsidRDefault="00974C9E" w14:paraId="1617D5E1" w14:textId="77777777">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Isikuandmete ankeet</w:t>
      </w:r>
    </w:p>
    <w:p w:rsidR="00974C9E" w:rsidP="00974C9E" w:rsidRDefault="00974C9E" w14:paraId="2B74DEB9" w14:textId="77777777">
      <w:pPr>
        <w:spacing w:after="0" w:line="240" w:lineRule="auto"/>
        <w:ind w:left="10" w:right="50" w:hanging="10"/>
        <w:jc w:val="center"/>
        <w:rPr>
          <w:rFonts w:ascii="Times New Roman" w:hAnsi="Times New Roman" w:eastAsia="Times New Roman" w:cs="Times New Roman"/>
          <w:b/>
          <w:bCs/>
          <w:sz w:val="24"/>
          <w:szCs w:val="24"/>
        </w:rPr>
      </w:pPr>
    </w:p>
    <w:p w:rsidR="00974C9E" w:rsidP="16786466" w:rsidRDefault="00974C9E" w14:paraId="3D912BB6"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10. Isikuandmete ankeedi andmete täpsustatud loetelu</w:t>
      </w:r>
    </w:p>
    <w:p w:rsidR="00974C9E" w:rsidP="16786466" w:rsidRDefault="341B50E8" w14:paraId="223C2DB2" w14:textId="21745440">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Lisaks tuumaenergia ja -ohutuse seaduse § 87 lõikes 2 nimetatud andmetele märgitakse ankeedis:</w:t>
      </w:r>
    </w:p>
    <w:p w:rsidR="00974C9E" w:rsidP="16786466" w:rsidRDefault="341B50E8" w14:paraId="73E3503F" w14:textId="42E1F476">
      <w:pPr>
        <w:pStyle w:val="ListParagraph"/>
        <w:numPr>
          <w:ilvl w:val="0"/>
          <w:numId w:val="31"/>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varasemate elukohtade andmed vähemalt viimase kümne aasta kohta;</w:t>
      </w:r>
    </w:p>
    <w:p w:rsidR="00974C9E" w:rsidP="16786466" w:rsidRDefault="341B50E8" w14:paraId="247D8772" w14:textId="5AF19381">
      <w:pPr>
        <w:pStyle w:val="ListParagraph"/>
        <w:numPr>
          <w:ilvl w:val="0"/>
          <w:numId w:val="31"/>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 xml:space="preserve">andmed lähisugulaste kohta, kui see on vajalik välismõju või </w:t>
      </w:r>
      <w:proofErr w:type="spellStart"/>
      <w:r w:rsidRPr="16786466">
        <w:rPr>
          <w:rFonts w:ascii="Times New Roman" w:hAnsi="Times New Roman" w:eastAsia="Times New Roman" w:cs="Times New Roman"/>
          <w:sz w:val="24"/>
          <w:szCs w:val="24"/>
        </w:rPr>
        <w:t>mõjutatavuse</w:t>
      </w:r>
      <w:proofErr w:type="spellEnd"/>
      <w:r w:rsidRPr="16786466">
        <w:rPr>
          <w:rFonts w:ascii="Times New Roman" w:hAnsi="Times New Roman" w:eastAsia="Times New Roman" w:cs="Times New Roman"/>
          <w:sz w:val="24"/>
          <w:szCs w:val="24"/>
        </w:rPr>
        <w:t xml:space="preserve"> hindamiseks;</w:t>
      </w:r>
    </w:p>
    <w:p w:rsidR="00974C9E" w:rsidP="16786466" w:rsidRDefault="341B50E8" w14:paraId="17E84802" w14:textId="05FA112A">
      <w:pPr>
        <w:pStyle w:val="ListParagraph"/>
        <w:numPr>
          <w:ilvl w:val="0"/>
          <w:numId w:val="31"/>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andmed välisriigis viibimise kohta kauem kui kuus kuud viimase viie aasta jooksul;</w:t>
      </w:r>
    </w:p>
    <w:p w:rsidR="00974C9E" w:rsidP="16786466" w:rsidRDefault="341B50E8" w14:paraId="13028A38" w14:textId="1825BD49">
      <w:pPr>
        <w:pStyle w:val="ListParagraph"/>
        <w:numPr>
          <w:ilvl w:val="0"/>
          <w:numId w:val="31"/>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andmed osaluse kohta äriühingutes;</w:t>
      </w:r>
    </w:p>
    <w:p w:rsidR="00974C9E" w:rsidP="16786466" w:rsidRDefault="341B50E8" w14:paraId="76539660" w14:textId="01A72311">
      <w:pPr>
        <w:pStyle w:val="ListParagraph"/>
        <w:numPr>
          <w:ilvl w:val="0"/>
          <w:numId w:val="31"/>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kinnitus esitatud andmete õigsuse kohta.</w:t>
      </w:r>
    </w:p>
    <w:p w:rsidR="00974C9E" w:rsidP="00974C9E" w:rsidRDefault="00974C9E" w14:paraId="7D81F5D0" w14:textId="288259C2">
      <w:pPr>
        <w:spacing w:after="0" w:line="240" w:lineRule="auto"/>
        <w:ind w:left="10" w:right="50" w:hanging="10"/>
        <w:rPr>
          <w:rFonts w:ascii="Times New Roman" w:hAnsi="Times New Roman" w:eastAsia="Times New Roman" w:cs="Times New Roman"/>
          <w:sz w:val="24"/>
          <w:szCs w:val="24"/>
        </w:rPr>
      </w:pPr>
    </w:p>
    <w:p w:rsidR="00974C9E" w:rsidP="16786466" w:rsidRDefault="00974C9E" w14:paraId="7DC026C4"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11. Ankeedi näidisvorm</w:t>
      </w:r>
    </w:p>
    <w:p w:rsidR="00974C9E" w:rsidP="00974C9E" w:rsidRDefault="00974C9E" w14:paraId="4F9C374C" w14:textId="77777777">
      <w:pPr>
        <w:spacing w:after="0" w:line="240" w:lineRule="auto"/>
        <w:ind w:left="10" w:right="50" w:hanging="10"/>
        <w:rPr>
          <w:rFonts w:ascii="Times New Roman" w:hAnsi="Times New Roman" w:eastAsia="Times New Roman" w:cs="Times New Roman"/>
          <w:sz w:val="24"/>
          <w:szCs w:val="24"/>
        </w:rPr>
      </w:pPr>
      <w:r w:rsidRPr="7D26A122">
        <w:rPr>
          <w:rFonts w:ascii="Times New Roman" w:hAnsi="Times New Roman" w:eastAsia="Times New Roman" w:cs="Times New Roman"/>
          <w:sz w:val="24"/>
          <w:szCs w:val="24"/>
        </w:rPr>
        <w:t>Isikuandmete ankeedi näidisvorm on esitatud määruse lisas 1.</w:t>
      </w:r>
    </w:p>
    <w:p w:rsidR="00974C9E" w:rsidP="00974C9E" w:rsidRDefault="00974C9E" w14:paraId="37022F75" w14:textId="77777777">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69E374F7" w14:textId="71173BBF">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5. peatükk</w:t>
      </w:r>
    </w:p>
    <w:p w:rsidR="00974C9E" w:rsidP="00974C9E" w:rsidRDefault="00974C9E" w14:paraId="560B2349" w14:textId="50549C59">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xml:space="preserve">Andmete säilitamise </w:t>
      </w:r>
      <w:r w:rsidRPr="16786466">
        <w:rPr>
          <w:rFonts w:ascii="Times New Roman" w:hAnsi="Times New Roman" w:eastAsia="Times New Roman" w:cs="Times New Roman"/>
          <w:b/>
          <w:bCs/>
          <w:sz w:val="24"/>
          <w:szCs w:val="24"/>
        </w:rPr>
        <w:t>täps</w:t>
      </w:r>
      <w:r w:rsidRPr="16786466" w:rsidR="34269F71">
        <w:rPr>
          <w:rFonts w:ascii="Times New Roman" w:hAnsi="Times New Roman" w:eastAsia="Times New Roman" w:cs="Times New Roman"/>
          <w:b/>
          <w:bCs/>
          <w:sz w:val="24"/>
          <w:szCs w:val="24"/>
        </w:rPr>
        <w:t>ustatud nõud</w:t>
      </w:r>
      <w:r w:rsidRPr="16786466">
        <w:rPr>
          <w:rFonts w:ascii="Times New Roman" w:hAnsi="Times New Roman" w:eastAsia="Times New Roman" w:cs="Times New Roman"/>
          <w:b/>
          <w:bCs/>
          <w:sz w:val="24"/>
          <w:szCs w:val="24"/>
        </w:rPr>
        <w:t>ed</w:t>
      </w:r>
    </w:p>
    <w:p w:rsidR="00974C9E" w:rsidP="16786466" w:rsidRDefault="00974C9E" w14:paraId="04559585" w14:textId="77777777">
      <w:pPr>
        <w:spacing w:after="240" w:line="240" w:lineRule="auto"/>
        <w:ind w:left="10" w:right="50" w:hanging="10"/>
        <w:jc w:val="center"/>
        <w:rPr>
          <w:rFonts w:ascii="Times New Roman" w:hAnsi="Times New Roman" w:eastAsia="Times New Roman" w:cs="Times New Roman"/>
          <w:b/>
          <w:bCs/>
          <w:sz w:val="24"/>
          <w:szCs w:val="24"/>
        </w:rPr>
      </w:pPr>
    </w:p>
    <w:p w:rsidR="00974C9E" w:rsidP="16786466" w:rsidRDefault="00974C9E" w14:paraId="6255B54E"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12. Säilitamise üldpõhimõtted</w:t>
      </w:r>
    </w:p>
    <w:p w:rsidR="00974C9E" w:rsidP="16786466" w:rsidRDefault="6F201B50" w14:paraId="3839DE28" w14:textId="51F0D0F1">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Taustakontrolli käigus kogutud andmeid säilitatakse tuumaenergia ja -ohutuse seaduse § 95 lõikes 2 sätestatud tähtaja jooksul.</w:t>
      </w:r>
    </w:p>
    <w:p w:rsidR="00974C9E" w:rsidP="16786466" w:rsidRDefault="6F201B50" w14:paraId="5800C852" w14:textId="6F99D4F2">
      <w:pPr>
        <w:spacing w:after="0" w:line="240" w:lineRule="auto"/>
        <w:ind w:left="10" w:right="50" w:hanging="10"/>
      </w:pPr>
      <w:r w:rsidRPr="16786466">
        <w:rPr>
          <w:rFonts w:ascii="Times New Roman" w:hAnsi="Times New Roman" w:eastAsia="Times New Roman" w:cs="Times New Roman"/>
          <w:sz w:val="24"/>
          <w:szCs w:val="24"/>
        </w:rPr>
        <w:t>(2) Andmeid säilitatakse viisil, mis tagab nende tervikluse, konfidentsiaalsuse ja käideldavuse.</w:t>
      </w:r>
    </w:p>
    <w:p w:rsidR="00974C9E" w:rsidP="00974C9E" w:rsidRDefault="00974C9E" w14:paraId="0D194EB3" w14:textId="6BAD2128">
      <w:pPr>
        <w:spacing w:after="0" w:line="240" w:lineRule="auto"/>
        <w:ind w:left="10" w:right="50" w:hanging="10"/>
        <w:rPr>
          <w:rFonts w:ascii="Times New Roman" w:hAnsi="Times New Roman" w:eastAsia="Times New Roman" w:cs="Times New Roman"/>
          <w:sz w:val="24"/>
          <w:szCs w:val="24"/>
        </w:rPr>
      </w:pPr>
    </w:p>
    <w:p w:rsidR="00974C9E" w:rsidP="16786466" w:rsidRDefault="00974C9E" w14:paraId="1EECE8F2"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13. Säilitatavad andmekoosseisud</w:t>
      </w:r>
    </w:p>
    <w:p w:rsidR="00974C9E" w:rsidP="00974C9E" w:rsidRDefault="00974C9E" w14:paraId="6B708767" w14:textId="72DFD384">
      <w:pPr>
        <w:spacing w:after="0" w:line="240" w:lineRule="auto"/>
        <w:ind w:left="10" w:right="50" w:hanging="10"/>
        <w:rPr>
          <w:rFonts w:ascii="Times New Roman" w:hAnsi="Times New Roman" w:eastAsia="Times New Roman" w:cs="Times New Roman"/>
          <w:sz w:val="24"/>
          <w:szCs w:val="24"/>
        </w:rPr>
      </w:pPr>
      <w:r w:rsidRPr="7D26A122">
        <w:rPr>
          <w:rFonts w:ascii="Times New Roman" w:hAnsi="Times New Roman" w:eastAsia="Times New Roman" w:cs="Times New Roman"/>
          <w:sz w:val="24"/>
          <w:szCs w:val="24"/>
        </w:rPr>
        <w:t>Säilitatakse:</w:t>
      </w:r>
    </w:p>
    <w:p w:rsidR="00974C9E" w:rsidP="16786466" w:rsidRDefault="0F3F5D03" w14:paraId="22EF2934" w14:textId="3F6C556B">
      <w:pPr>
        <w:pStyle w:val="ListParagraph"/>
        <w:numPr>
          <w:ilvl w:val="0"/>
          <w:numId w:val="30"/>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isikuandmete ankeet ja esitatud dokumendid;</w:t>
      </w:r>
    </w:p>
    <w:p w:rsidR="00974C9E" w:rsidP="16786466" w:rsidRDefault="0F3F5D03" w14:paraId="174B8254" w14:textId="60880997">
      <w:pPr>
        <w:pStyle w:val="ListParagraph"/>
        <w:numPr>
          <w:ilvl w:val="0"/>
          <w:numId w:val="30"/>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päringute tulemused;</w:t>
      </w:r>
    </w:p>
    <w:p w:rsidR="00974C9E" w:rsidP="16786466" w:rsidRDefault="0F3F5D03" w14:paraId="254A6561" w14:textId="583238B6">
      <w:pPr>
        <w:pStyle w:val="ListParagraph"/>
        <w:numPr>
          <w:ilvl w:val="0"/>
          <w:numId w:val="30"/>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taustakontrolli käigus koostatud hinnang;</w:t>
      </w:r>
    </w:p>
    <w:p w:rsidR="00974C9E" w:rsidP="16786466" w:rsidRDefault="0F3F5D03" w14:paraId="7D757900" w14:textId="2808FE6F">
      <w:pPr>
        <w:pStyle w:val="ListParagraph"/>
        <w:numPr>
          <w:ilvl w:val="0"/>
          <w:numId w:val="30"/>
        </w:num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otsustamiseks oluliste asjaolude kokkuvõte.</w:t>
      </w:r>
    </w:p>
    <w:p w:rsidR="00974C9E" w:rsidP="00974C9E" w:rsidRDefault="00974C9E" w14:paraId="6AE153C7" w14:textId="11EEA193">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6157F942" w14:textId="77777777">
      <w:pPr>
        <w:spacing w:after="0" w:line="240" w:lineRule="auto"/>
        <w:ind w:left="10" w:right="50" w:hanging="10"/>
        <w:rPr>
          <w:rFonts w:ascii="Times New Roman" w:hAnsi="Times New Roman" w:eastAsia="Times New Roman" w:cs="Times New Roman"/>
          <w:sz w:val="24"/>
          <w:szCs w:val="24"/>
        </w:rPr>
      </w:pPr>
    </w:p>
    <w:p w:rsidR="00974C9E" w:rsidP="16786466" w:rsidRDefault="00974C9E" w14:paraId="07025357"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14. Andmete kustutamine ja arhiveerimine</w:t>
      </w:r>
    </w:p>
    <w:p w:rsidR="3EB26D85" w:rsidP="16786466" w:rsidRDefault="3EB26D85" w14:paraId="089F02FA" w14:textId="6486C450">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Säilitustähtaja möödumisel andmed kustutatakse või arhiveeritakse kooskõlas arhiiviseaduse ja isikuandmete kaitse nõuetega.</w:t>
      </w:r>
    </w:p>
    <w:p w:rsidR="16786466" w:rsidP="16786466" w:rsidRDefault="16786466" w14:paraId="7EE78B14" w14:textId="60743DB3">
      <w:pPr>
        <w:spacing w:after="0" w:line="240" w:lineRule="auto"/>
        <w:ind w:right="50"/>
        <w:rPr>
          <w:rFonts w:ascii="Times New Roman" w:hAnsi="Times New Roman" w:eastAsia="Times New Roman" w:cs="Times New Roman"/>
          <w:sz w:val="24"/>
          <w:szCs w:val="24"/>
        </w:rPr>
      </w:pPr>
    </w:p>
    <w:p w:rsidR="3EB26D85" w:rsidP="16786466" w:rsidRDefault="3EB26D85" w14:paraId="69CFD9F0" w14:textId="25F3E40B">
      <w:pPr>
        <w:spacing w:after="0" w:line="240" w:lineRule="auto"/>
        <w:ind w:right="5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(2) Õigusvaidluse korral säilitatakse andmeid kuni vaidluse lõpliku lahendamiseni.</w:t>
      </w:r>
    </w:p>
    <w:p w:rsidR="16786466" w:rsidP="16786466" w:rsidRDefault="16786466" w14:paraId="2850ECBD" w14:textId="5A7AD3FB">
      <w:pPr>
        <w:spacing w:after="0" w:line="240" w:lineRule="auto"/>
        <w:ind w:left="10" w:right="50" w:hanging="10"/>
        <w:rPr>
          <w:rFonts w:ascii="Times New Roman" w:hAnsi="Times New Roman" w:eastAsia="Times New Roman" w:cs="Times New Roman"/>
          <w:b/>
          <w:bCs/>
          <w:sz w:val="24"/>
          <w:szCs w:val="24"/>
        </w:rPr>
      </w:pPr>
    </w:p>
    <w:p w:rsidR="00974C9E" w:rsidP="16786466" w:rsidRDefault="00974C9E" w14:paraId="7F43D577" w14:textId="77777777">
      <w:pPr>
        <w:spacing w:after="240" w:line="240" w:lineRule="auto"/>
        <w:ind w:left="10" w:right="50" w:hanging="10"/>
        <w:rPr>
          <w:rFonts w:ascii="Times New Roman" w:hAnsi="Times New Roman" w:eastAsia="Times New Roman" w:cs="Times New Roman"/>
          <w:b/>
          <w:bCs/>
          <w:sz w:val="24"/>
          <w:szCs w:val="24"/>
        </w:rPr>
      </w:pPr>
    </w:p>
    <w:p w:rsidR="00974C9E" w:rsidP="16786466" w:rsidRDefault="00974C9E" w14:paraId="68614484"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15. Juurdepääs ja logimine</w:t>
      </w:r>
    </w:p>
    <w:p w:rsidR="06314365" w:rsidP="16786466" w:rsidRDefault="06314365" w14:paraId="55D4158E" w14:textId="1A1CE82C">
      <w:pPr>
        <w:spacing w:after="0" w:line="240" w:lineRule="auto"/>
        <w:ind w:left="10" w:right="50" w:hanging="10"/>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Taustakontrolli andmetele antakse juurdepääs üksnes tööülesannete täitmiseks.</w:t>
      </w:r>
    </w:p>
    <w:p w:rsidR="06314365" w:rsidP="16786466" w:rsidRDefault="06314365" w14:paraId="5D16153D" w14:textId="51DA2311">
      <w:pPr>
        <w:spacing w:after="0" w:line="240" w:lineRule="auto"/>
        <w:ind w:left="10" w:right="50" w:hanging="10"/>
      </w:pPr>
      <w:r w:rsidRPr="16786466">
        <w:rPr>
          <w:rFonts w:ascii="Times New Roman" w:hAnsi="Times New Roman" w:eastAsia="Times New Roman" w:cs="Times New Roman"/>
          <w:sz w:val="24"/>
          <w:szCs w:val="24"/>
        </w:rPr>
        <w:t>(2) Andmetele juurdepääsu toimingud logitakse.</w:t>
      </w:r>
    </w:p>
    <w:p w:rsidR="16786466" w:rsidP="16786466" w:rsidRDefault="16786466" w14:paraId="44411199" w14:textId="486FC804">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52E1E057" w14:textId="77777777">
      <w:pPr>
        <w:spacing w:after="0" w:line="240" w:lineRule="auto"/>
        <w:ind w:left="10" w:right="50" w:hanging="10"/>
        <w:rPr>
          <w:rFonts w:ascii="Times New Roman" w:hAnsi="Times New Roman" w:eastAsia="Times New Roman" w:cs="Times New Roman"/>
          <w:sz w:val="24"/>
          <w:szCs w:val="24"/>
        </w:rPr>
      </w:pPr>
    </w:p>
    <w:p w:rsidR="00974C9E" w:rsidP="00974C9E" w:rsidRDefault="6A1F8660" w14:paraId="3E6853EE" w14:textId="64A850B2">
      <w:pPr>
        <w:spacing w:after="0" w:line="240" w:lineRule="auto"/>
        <w:ind w:left="10" w:right="50" w:hanging="10"/>
        <w:jc w:val="center"/>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6</w:t>
      </w:r>
      <w:r w:rsidRPr="7D26A122" w:rsidR="00974C9E">
        <w:rPr>
          <w:rFonts w:ascii="Times New Roman" w:hAnsi="Times New Roman" w:eastAsia="Times New Roman" w:cs="Times New Roman"/>
          <w:b/>
          <w:bCs/>
          <w:sz w:val="24"/>
          <w:szCs w:val="24"/>
        </w:rPr>
        <w:t xml:space="preserve">. peatükk  </w:t>
      </w:r>
    </w:p>
    <w:p w:rsidR="00974C9E" w:rsidP="00974C9E" w:rsidRDefault="00974C9E" w14:paraId="4368A1A2" w14:textId="77777777">
      <w:pPr>
        <w:spacing w:after="0" w:line="240" w:lineRule="auto"/>
        <w:ind w:left="10" w:right="50" w:hanging="10"/>
        <w:jc w:val="center"/>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xml:space="preserve">Rakendussätted </w:t>
      </w:r>
    </w:p>
    <w:p w:rsidR="16786466" w:rsidP="16786466" w:rsidRDefault="16786466" w14:paraId="57915ADF" w14:textId="0CAAAB3C">
      <w:pPr>
        <w:spacing w:after="0" w:line="240" w:lineRule="auto"/>
        <w:ind w:left="10" w:right="50" w:hanging="10"/>
        <w:jc w:val="center"/>
        <w:rPr>
          <w:rFonts w:ascii="Times New Roman" w:hAnsi="Times New Roman" w:eastAsia="Times New Roman" w:cs="Times New Roman"/>
          <w:b/>
          <w:bCs/>
          <w:sz w:val="24"/>
          <w:szCs w:val="24"/>
        </w:rPr>
      </w:pPr>
    </w:p>
    <w:p w:rsidR="00974C9E" w:rsidP="16786466" w:rsidRDefault="00974C9E" w14:paraId="200DAB54" w14:textId="77777777">
      <w:pPr>
        <w:spacing w:after="240" w:line="240" w:lineRule="auto"/>
        <w:ind w:left="10" w:right="50" w:hanging="10"/>
        <w:rPr>
          <w:rFonts w:ascii="Times New Roman" w:hAnsi="Times New Roman" w:eastAsia="Times New Roman" w:cs="Times New Roman"/>
          <w:b/>
          <w:bCs/>
          <w:sz w:val="24"/>
          <w:szCs w:val="24"/>
        </w:rPr>
      </w:pPr>
      <w:r w:rsidRPr="7D26A122">
        <w:rPr>
          <w:rFonts w:ascii="Times New Roman" w:hAnsi="Times New Roman" w:eastAsia="Times New Roman" w:cs="Times New Roman"/>
          <w:b/>
          <w:bCs/>
          <w:sz w:val="24"/>
          <w:szCs w:val="24"/>
        </w:rPr>
        <w:t xml:space="preserve">§ 16. Määruse jõustumine </w:t>
      </w:r>
    </w:p>
    <w:p w:rsidR="00974C9E" w:rsidP="00974C9E" w:rsidRDefault="00974C9E" w14:paraId="4772896F" w14:textId="77777777">
      <w:pPr>
        <w:spacing w:after="0" w:line="240" w:lineRule="auto"/>
        <w:ind w:left="10" w:right="50" w:hanging="10"/>
        <w:rPr>
          <w:rFonts w:ascii="Times New Roman" w:hAnsi="Times New Roman" w:eastAsia="Times New Roman" w:cs="Times New Roman"/>
          <w:sz w:val="24"/>
          <w:szCs w:val="24"/>
        </w:rPr>
      </w:pPr>
      <w:r w:rsidRPr="7D26A122">
        <w:rPr>
          <w:rFonts w:ascii="Times New Roman" w:hAnsi="Times New Roman" w:eastAsia="Times New Roman" w:cs="Times New Roman"/>
          <w:sz w:val="24"/>
          <w:szCs w:val="24"/>
        </w:rPr>
        <w:t>Määrus jõustumise kuupäev.</w:t>
      </w:r>
    </w:p>
    <w:p w:rsidR="00974C9E" w:rsidP="00974C9E" w:rsidRDefault="00974C9E" w14:paraId="100F51F3" w14:textId="77777777">
      <w:pPr>
        <w:spacing w:after="0" w:line="240" w:lineRule="auto"/>
        <w:ind w:left="10" w:right="50" w:hanging="10"/>
        <w:rPr>
          <w:rFonts w:ascii="Times New Roman" w:hAnsi="Times New Roman" w:eastAsia="Times New Roman" w:cs="Times New Roman"/>
          <w:sz w:val="24"/>
          <w:szCs w:val="24"/>
        </w:rPr>
      </w:pPr>
    </w:p>
    <w:p w:rsidR="00974C9E" w:rsidP="00974C9E" w:rsidRDefault="00974C9E" w14:paraId="36C79CF6" w14:textId="77777777">
      <w:pPr>
        <w:spacing w:after="0" w:line="240" w:lineRule="auto"/>
        <w:ind w:left="10" w:right="50" w:hanging="10"/>
        <w:rPr>
          <w:rFonts w:ascii="Times New Roman" w:hAnsi="Times New Roman" w:eastAsia="Times New Roman" w:cs="Times New Roman"/>
          <w:sz w:val="24"/>
          <w:szCs w:val="24"/>
        </w:rPr>
      </w:pPr>
      <w:r w:rsidRPr="7D26A122">
        <w:rPr>
          <w:rFonts w:ascii="Times New Roman" w:hAnsi="Times New Roman" w:eastAsia="Times New Roman" w:cs="Times New Roman"/>
          <w:b/>
          <w:bCs/>
          <w:sz w:val="24"/>
          <w:szCs w:val="24"/>
        </w:rPr>
        <w:t>Lisa:</w:t>
      </w:r>
      <w:r w:rsidRPr="00533A56">
        <w:rPr>
          <w:rFonts w:ascii="Times New Roman" w:hAnsi="Times New Roman" w:eastAsia="Times New Roman" w:cs="Times New Roman"/>
          <w:sz w:val="24"/>
          <w:szCs w:val="24"/>
        </w:rPr>
        <w:t xml:space="preserve"> I</w:t>
      </w:r>
      <w:r w:rsidRPr="7D26A122">
        <w:rPr>
          <w:rFonts w:ascii="Times New Roman" w:hAnsi="Times New Roman" w:eastAsia="Times New Roman" w:cs="Times New Roman"/>
          <w:sz w:val="24"/>
          <w:szCs w:val="24"/>
        </w:rPr>
        <w:t>sikuandmete ankeedi näidisvorm</w:t>
      </w:r>
    </w:p>
    <w:p w:rsidR="00974C9E" w:rsidP="00974C9E" w:rsidRDefault="00974C9E" w14:paraId="22DD605C" w14:textId="77777777">
      <w:r>
        <w:br w:type="page"/>
      </w:r>
    </w:p>
    <w:p w:rsidR="00974C9E" w:rsidP="00974C9E" w:rsidRDefault="00974C9E" w14:paraId="21C67ED8" w14:textId="77777777">
      <w:pPr>
        <w:spacing w:after="0" w:line="240" w:lineRule="auto"/>
        <w:ind w:left="10" w:right="50" w:hanging="10"/>
        <w:jc w:val="right"/>
        <w:rPr>
          <w:rFonts w:ascii="Times New Roman" w:hAnsi="Times New Roman" w:eastAsia="Times New Roman" w:cs="Times New Roman"/>
          <w:color w:val="000000" w:themeColor="text1"/>
          <w:sz w:val="24"/>
          <w:szCs w:val="24"/>
        </w:rPr>
      </w:pPr>
      <w:r w:rsidRPr="399E0D56">
        <w:rPr>
          <w:rFonts w:ascii="Times New Roman" w:hAnsi="Times New Roman" w:eastAsia="Times New Roman" w:cs="Times New Roman"/>
          <w:color w:val="000000" w:themeColor="text1"/>
          <w:sz w:val="24"/>
          <w:szCs w:val="24"/>
          <w:lang w:eastAsia="et-EE"/>
        </w:rPr>
        <w:t xml:space="preserve">KAVAND </w:t>
      </w:r>
      <w:r w:rsidRPr="7D26A122">
        <w:rPr>
          <w:rFonts w:ascii="Times New Roman" w:hAnsi="Times New Roman" w:eastAsia="Times New Roman" w:cs="Times New Roman"/>
          <w:color w:val="000000" w:themeColor="text1"/>
          <w:sz w:val="24"/>
          <w:szCs w:val="24"/>
        </w:rPr>
        <w:t>2</w:t>
      </w:r>
      <w:r>
        <w:rPr>
          <w:rFonts w:ascii="Times New Roman" w:hAnsi="Times New Roman" w:eastAsia="Times New Roman" w:cs="Times New Roman"/>
          <w:color w:val="000000" w:themeColor="text1"/>
          <w:sz w:val="24"/>
          <w:szCs w:val="24"/>
        </w:rPr>
        <w:t>6</w:t>
      </w:r>
    </w:p>
    <w:p w:rsidR="00974C9E" w:rsidP="00974C9E" w:rsidRDefault="00974C9E" w14:paraId="56FCDAA4" w14:textId="77777777">
      <w:pPr>
        <w:spacing w:after="0" w:line="240" w:lineRule="auto"/>
        <w:ind w:left="10" w:right="50" w:hanging="10"/>
        <w:jc w:val="right"/>
        <w:rPr>
          <w:rFonts w:ascii="Times New Roman" w:hAnsi="Times New Roman" w:eastAsia="Times New Roman" w:cs="Times New Roman"/>
          <w:color w:val="000000" w:themeColor="text1"/>
          <w:sz w:val="24"/>
          <w:szCs w:val="24"/>
        </w:rPr>
      </w:pPr>
    </w:p>
    <w:p w:rsidR="00974C9E" w:rsidP="00974C9E" w:rsidRDefault="00974C9E" w14:paraId="3D5CABEE" w14:textId="77777777">
      <w:pPr>
        <w:spacing w:after="0" w:line="240" w:lineRule="auto"/>
        <w:ind w:left="10" w:right="50" w:hanging="10"/>
        <w:jc w:val="center"/>
        <w:rPr>
          <w:rFonts w:ascii="Times New Roman" w:hAnsi="Times New Roman" w:eastAsia="Times New Roman" w:cs="Times New Roman"/>
          <w:color w:val="000000" w:themeColor="text1"/>
          <w:sz w:val="24"/>
          <w:szCs w:val="24"/>
        </w:rPr>
      </w:pPr>
      <w:r w:rsidRPr="7D26A122">
        <w:rPr>
          <w:rFonts w:ascii="Times New Roman" w:hAnsi="Times New Roman" w:eastAsia="Times New Roman" w:cs="Times New Roman"/>
          <w:b/>
          <w:bCs/>
          <w:color w:val="000000" w:themeColor="text1"/>
          <w:sz w:val="24"/>
          <w:szCs w:val="24"/>
        </w:rPr>
        <w:t xml:space="preserve">SISEMINISTER    </w:t>
      </w:r>
    </w:p>
    <w:p w:rsidR="00974C9E" w:rsidP="00974C9E" w:rsidRDefault="00974C9E" w14:paraId="273CA7F3" w14:textId="77777777">
      <w:pPr>
        <w:spacing w:after="0" w:line="240" w:lineRule="auto"/>
        <w:ind w:left="10" w:right="50" w:hanging="10"/>
        <w:jc w:val="center"/>
        <w:rPr>
          <w:rFonts w:ascii="Times New Roman" w:hAnsi="Times New Roman" w:eastAsia="Times New Roman" w:cs="Times New Roman"/>
          <w:color w:val="000000" w:themeColor="text1"/>
          <w:sz w:val="24"/>
          <w:szCs w:val="24"/>
        </w:rPr>
      </w:pPr>
      <w:r w:rsidRPr="7D26A122">
        <w:rPr>
          <w:rFonts w:ascii="Times New Roman" w:hAnsi="Times New Roman" w:eastAsia="Times New Roman" w:cs="Times New Roman"/>
          <w:b/>
          <w:bCs/>
          <w:color w:val="000000" w:themeColor="text1"/>
          <w:sz w:val="24"/>
          <w:szCs w:val="24"/>
        </w:rPr>
        <w:t>MÄÄRUS</w:t>
      </w:r>
    </w:p>
    <w:p w:rsidR="00974C9E" w:rsidP="00974C9E" w:rsidRDefault="00974C9E" w14:paraId="5D03CAA0"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rPr>
      </w:pPr>
    </w:p>
    <w:p w:rsidR="00974C9E" w:rsidP="00974C9E" w:rsidRDefault="00974C9E" w14:paraId="7581428D"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rPr>
      </w:pPr>
    </w:p>
    <w:p w:rsidR="00974C9E" w:rsidP="00974C9E" w:rsidRDefault="00974C9E" w14:paraId="7AE300AC" w14:textId="77777777">
      <w:pPr>
        <w:spacing w:after="0" w:line="240" w:lineRule="auto"/>
        <w:ind w:left="10" w:right="50" w:hanging="10"/>
        <w:rPr>
          <w:rFonts w:ascii="Times New Roman" w:hAnsi="Times New Roman" w:eastAsia="Times New Roman" w:cs="Times New Roman"/>
          <w:b/>
          <w:bCs/>
          <w:color w:val="000000" w:themeColor="text1"/>
          <w:sz w:val="24"/>
          <w:szCs w:val="24"/>
        </w:rPr>
      </w:pPr>
      <w:r w:rsidRPr="008130A2">
        <w:rPr>
          <w:rFonts w:ascii="Times New Roman" w:hAnsi="Times New Roman" w:eastAsia="Times New Roman" w:cs="Times New Roman"/>
          <w:b/>
          <w:bCs/>
          <w:color w:val="000000" w:themeColor="text1"/>
          <w:sz w:val="24"/>
          <w:szCs w:val="24"/>
        </w:rPr>
        <w:t>Tuumaohutusluba omavas äriühingus olulise osaluse omandamise taotluse ja pädeva asutuse nõusoleku andmekoosseis</w:t>
      </w:r>
    </w:p>
    <w:p w:rsidR="00974C9E" w:rsidP="00974C9E" w:rsidRDefault="00974C9E" w14:paraId="719DC496" w14:textId="77777777">
      <w:pPr>
        <w:spacing w:after="0" w:line="240" w:lineRule="auto"/>
        <w:ind w:left="10" w:right="50" w:hanging="10"/>
        <w:rPr>
          <w:rFonts w:ascii="Times New Roman" w:hAnsi="Times New Roman" w:eastAsia="Times New Roman" w:cs="Times New Roman"/>
          <w:b/>
          <w:bCs/>
          <w:color w:val="000000" w:themeColor="text1"/>
          <w:sz w:val="24"/>
          <w:szCs w:val="24"/>
        </w:rPr>
      </w:pPr>
    </w:p>
    <w:p w:rsidR="00974C9E" w:rsidP="00974C9E" w:rsidRDefault="00974C9E" w14:paraId="4C8BA34E" w14:textId="77777777">
      <w:pPr>
        <w:spacing w:after="0" w:line="240" w:lineRule="auto"/>
        <w:ind w:left="10" w:right="50" w:hanging="10"/>
        <w:rPr>
          <w:rFonts w:ascii="Times New Roman" w:hAnsi="Times New Roman" w:eastAsia="Times New Roman" w:cs="Times New Roman"/>
          <w:color w:val="000000" w:themeColor="text1"/>
          <w:sz w:val="24"/>
          <w:szCs w:val="24"/>
        </w:rPr>
      </w:pPr>
      <w:r w:rsidRPr="00661E36">
        <w:rPr>
          <w:rFonts w:ascii="Times New Roman" w:hAnsi="Times New Roman" w:eastAsia="Times New Roman" w:cs="Times New Roman"/>
          <w:color w:val="000000" w:themeColor="text1"/>
          <w:sz w:val="24"/>
          <w:szCs w:val="24"/>
        </w:rPr>
        <w:t>Määrus kehtestatakse tuumaenergia ja- ohutuse seaduse §</w:t>
      </w:r>
      <w:r w:rsidRPr="7D26A122">
        <w:rPr>
          <w:rFonts w:ascii="Times New Roman" w:hAnsi="Times New Roman" w:eastAsia="Times New Roman" w:cs="Times New Roman"/>
          <w:color w:val="000000" w:themeColor="text1"/>
          <w:sz w:val="24"/>
          <w:szCs w:val="24"/>
        </w:rPr>
        <w:t xml:space="preserve"> </w:t>
      </w:r>
      <w:r>
        <w:rPr>
          <w:rFonts w:ascii="Times New Roman" w:hAnsi="Times New Roman" w:eastAsia="Times New Roman" w:cs="Times New Roman"/>
          <w:color w:val="000000" w:themeColor="text1"/>
          <w:sz w:val="24"/>
          <w:szCs w:val="24"/>
        </w:rPr>
        <w:t>96</w:t>
      </w:r>
      <w:r w:rsidRPr="7D26A122">
        <w:rPr>
          <w:rFonts w:ascii="Times New Roman" w:hAnsi="Times New Roman" w:eastAsia="Times New Roman" w:cs="Times New Roman"/>
          <w:color w:val="000000" w:themeColor="text1"/>
          <w:sz w:val="24"/>
          <w:szCs w:val="24"/>
        </w:rPr>
        <w:t xml:space="preserve"> lõike </w:t>
      </w:r>
      <w:r>
        <w:rPr>
          <w:rFonts w:ascii="Times New Roman" w:hAnsi="Times New Roman" w:eastAsia="Times New Roman" w:cs="Times New Roman"/>
          <w:color w:val="000000" w:themeColor="text1"/>
          <w:sz w:val="24"/>
          <w:szCs w:val="24"/>
        </w:rPr>
        <w:t>7</w:t>
      </w:r>
      <w:r w:rsidRPr="7D26A122">
        <w:rPr>
          <w:rFonts w:ascii="Times New Roman" w:hAnsi="Times New Roman" w:eastAsia="Times New Roman" w:cs="Times New Roman"/>
          <w:color w:val="000000" w:themeColor="text1"/>
          <w:sz w:val="24"/>
          <w:szCs w:val="24"/>
        </w:rPr>
        <w:t xml:space="preserve"> alusel. </w:t>
      </w:r>
    </w:p>
    <w:p w:rsidR="3426BAE9" w:rsidP="16786466" w:rsidRDefault="3426BAE9" w14:paraId="4C65DE0C" w14:textId="585828A1">
      <w:pPr>
        <w:spacing w:line="257" w:lineRule="auto"/>
        <w:rPr>
          <w:rFonts w:ascii="Times New Roman" w:hAnsi="Times New Roman" w:eastAsia="Times New Roman" w:cs="Times New Roman"/>
          <w:b/>
          <w:bCs/>
          <w:sz w:val="24"/>
          <w:szCs w:val="24"/>
        </w:rPr>
      </w:pPr>
    </w:p>
    <w:p w:rsidR="36836647" w:rsidP="16786466" w:rsidRDefault="36836647" w14:paraId="30889587" w14:textId="3AF63657">
      <w:pPr>
        <w:spacing w:line="257" w:lineRule="auto"/>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1. Reguleerimisala</w:t>
      </w:r>
    </w:p>
    <w:p w:rsidR="56E29B01" w:rsidP="16786466" w:rsidRDefault="56E29B01" w14:paraId="607CBB44" w14:textId="380C84A4">
      <w:pPr>
        <w:spacing w:line="257" w:lineRule="auto"/>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Määrusega kehtestatakse:</w:t>
      </w:r>
    </w:p>
    <w:p w:rsidR="56E29B01" w:rsidP="16786466" w:rsidRDefault="56E29B01" w14:paraId="41B51207" w14:textId="10FFA60D">
      <w:pPr>
        <w:pStyle w:val="ListParagraph"/>
        <w:numPr>
          <w:ilvl w:val="0"/>
          <w:numId w:val="29"/>
        </w:numPr>
        <w:spacing w:line="257" w:lineRule="auto"/>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tuumaohutusluba omavas äriühingus olulise osaluse omandamise või suurendamise taotluse andmekoosseis;</w:t>
      </w:r>
    </w:p>
    <w:p w:rsidR="56E29B01" w:rsidP="16786466" w:rsidRDefault="56E29B01" w14:paraId="0C5046CE" w14:textId="626244F9">
      <w:pPr>
        <w:pStyle w:val="ListParagraph"/>
        <w:numPr>
          <w:ilvl w:val="0"/>
          <w:numId w:val="29"/>
        </w:numPr>
        <w:spacing w:line="257" w:lineRule="auto"/>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pädeva asutuse nõusoleku andmekoosseis.</w:t>
      </w:r>
    </w:p>
    <w:p w:rsidR="16786466" w:rsidP="16786466" w:rsidRDefault="16786466" w14:paraId="6295AEF8" w14:textId="75A4D607">
      <w:pPr>
        <w:pStyle w:val="ListParagraph"/>
        <w:spacing w:line="257" w:lineRule="auto"/>
        <w:rPr>
          <w:rFonts w:ascii="Times New Roman" w:hAnsi="Times New Roman" w:eastAsia="Times New Roman" w:cs="Times New Roman"/>
          <w:sz w:val="24"/>
          <w:szCs w:val="24"/>
        </w:rPr>
      </w:pPr>
    </w:p>
    <w:p w:rsidR="56E29B01" w:rsidP="16786466" w:rsidRDefault="56E29B01" w14:paraId="500F39C7" w14:textId="0B61FE2E">
      <w:pPr>
        <w:spacing w:line="257" w:lineRule="auto"/>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2. Taotluse esitaja</w:t>
      </w:r>
    </w:p>
    <w:p w:rsidR="56E29B01" w:rsidP="16786466" w:rsidRDefault="56E29B01" w14:paraId="458A646F" w14:textId="5C55D3B6">
      <w:pPr>
        <w:spacing w:line="257" w:lineRule="auto"/>
      </w:pPr>
      <w:r w:rsidRPr="16786466">
        <w:rPr>
          <w:rFonts w:ascii="Times New Roman" w:hAnsi="Times New Roman" w:eastAsia="Times New Roman" w:cs="Times New Roman"/>
          <w:sz w:val="24"/>
          <w:szCs w:val="24"/>
        </w:rPr>
        <w:t>(1) Taotluse esitab isik, kes soovib omandada või suurendada olulist osalust tuumaohutusluba omavas äriühingus.</w:t>
      </w:r>
    </w:p>
    <w:p w:rsidR="56E29B01" w:rsidP="16786466" w:rsidRDefault="56E29B01" w14:paraId="49AC3E35" w14:textId="2A02588E">
      <w:pPr>
        <w:spacing w:line="257" w:lineRule="auto"/>
      </w:pPr>
      <w:r w:rsidRPr="16786466">
        <w:rPr>
          <w:rFonts w:ascii="Times New Roman" w:hAnsi="Times New Roman" w:eastAsia="Times New Roman" w:cs="Times New Roman"/>
          <w:sz w:val="24"/>
          <w:szCs w:val="24"/>
        </w:rPr>
        <w:t>(2) Kui osalus omandatakse ühiselt, esitavad isikud ühise taotluse.</w:t>
      </w:r>
    </w:p>
    <w:p w:rsidR="16786466" w:rsidP="16786466" w:rsidRDefault="16786466" w14:paraId="24BCFFC1" w14:textId="3E420342">
      <w:pPr>
        <w:spacing w:line="257" w:lineRule="auto"/>
        <w:rPr>
          <w:rFonts w:ascii="Times New Roman" w:hAnsi="Times New Roman" w:eastAsia="Times New Roman" w:cs="Times New Roman"/>
          <w:sz w:val="24"/>
          <w:szCs w:val="24"/>
        </w:rPr>
      </w:pPr>
    </w:p>
    <w:p w:rsidR="36836647" w:rsidP="16786466" w:rsidRDefault="36836647" w14:paraId="22170EFC" w14:textId="5DBADD19">
      <w:pPr>
        <w:spacing w:line="257" w:lineRule="auto"/>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3. Taotluse andmekoosseis</w:t>
      </w:r>
    </w:p>
    <w:p w:rsidR="1F1ECF48" w:rsidP="16786466" w:rsidRDefault="1F1ECF48" w14:paraId="30003DBE" w14:textId="1EF15C40">
      <w:pPr>
        <w:spacing w:after="0" w:line="257" w:lineRule="auto"/>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Taotluses esitatakse vähemalt järgmised andmed ja dokumendid:</w:t>
      </w:r>
    </w:p>
    <w:p w:rsidR="1F1ECF48" w:rsidP="16786466" w:rsidRDefault="1F1ECF48" w14:paraId="24349ED9" w14:textId="4E0C08DD">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taotleja nimi või ärinimi, isiku- või registrikood ning kontaktandmed;</w:t>
      </w:r>
    </w:p>
    <w:p w:rsidR="1F1ECF48" w:rsidP="16786466" w:rsidRDefault="1F1ECF48" w14:paraId="7BE96AE7" w14:textId="7DE96B7F">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esindusõigust tõendavad dokumendid;</w:t>
      </w:r>
    </w:p>
    <w:p w:rsidR="1F1ECF48" w:rsidP="16786466" w:rsidRDefault="1F1ECF48" w14:paraId="55F6A38C" w14:textId="1B120A50">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andmed kavandatava osaluse suuruse ja kontrolli ulatuse kohta;</w:t>
      </w:r>
    </w:p>
    <w:p w:rsidR="1F1ECF48" w:rsidP="16786466" w:rsidRDefault="1F1ECF48" w14:paraId="3A0352B9" w14:textId="75338F52">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teave osaluse omandamise viisi, ajakava ja tingimuste kohta;</w:t>
      </w:r>
    </w:p>
    <w:p w:rsidR="1F1ECF48" w:rsidP="16786466" w:rsidRDefault="1F1ECF48" w14:paraId="08C3F855" w14:textId="31FCEF5F">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kontserni- ja omandistruktuuri skeem koos vaheettevõtete ja lõplike tegelike kasusaajate andmetega;</w:t>
      </w:r>
    </w:p>
    <w:p w:rsidR="1F1ECF48" w:rsidP="16786466" w:rsidRDefault="1F1ECF48" w14:paraId="5F29D098" w14:textId="1B8F8A36">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teave taotleja ja tegelike kasusaajate asukohariigi kohta;</w:t>
      </w:r>
    </w:p>
    <w:p w:rsidR="1F1ECF48" w:rsidP="16786466" w:rsidRDefault="1F1ECF48" w14:paraId="056BF86D" w14:textId="0C7B482B">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teave osaluse omandamise rahastamise allikate ja rahaliste vahendite päritolu kohta;</w:t>
      </w:r>
    </w:p>
    <w:p w:rsidR="1F1ECF48" w:rsidP="16786466" w:rsidRDefault="1F1ECF48" w14:paraId="7D5A0A8E" w14:textId="2DA01E9A">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taotleja viimase kolme majandusaasta aruanded või muu finantsseisundit tõendav teave;</w:t>
      </w:r>
    </w:p>
    <w:p w:rsidR="1F1ECF48" w:rsidP="16786466" w:rsidRDefault="1F1ECF48" w14:paraId="7344DD6D" w14:textId="644FDD48">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kirjeldus taotleja varasemast majandustegevusest;</w:t>
      </w:r>
    </w:p>
    <w:p w:rsidR="1F1ECF48" w:rsidP="16786466" w:rsidRDefault="1F1ECF48" w14:paraId="7CFEB46C" w14:textId="2AAFED63">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teave, mis võimaldab hinnata § 96 lõikes 3 nimetatud asjaolusid;</w:t>
      </w:r>
    </w:p>
    <w:p w:rsidR="1F1ECF48" w:rsidP="16786466" w:rsidRDefault="1F1ECF48" w14:paraId="12BF6D3E" w14:textId="4F6319A9">
      <w:pPr>
        <w:pStyle w:val="ListParagraph"/>
        <w:numPr>
          <w:ilvl w:val="0"/>
          <w:numId w:val="28"/>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kinnitus esitatud andmete õigsuse kohta.</w:t>
      </w:r>
    </w:p>
    <w:p w:rsidR="5D4AA851" w:rsidP="16786466" w:rsidRDefault="5D4AA851" w14:paraId="2CB864C7" w14:textId="1312F7EF">
      <w:pPr>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4. Taustakontroll</w:t>
      </w:r>
    </w:p>
    <w:p w:rsidR="5D4AA851" w:rsidP="16786466" w:rsidRDefault="5D4AA851" w14:paraId="12CA5919" w14:textId="7D8BBBE2">
      <w:r w:rsidRPr="16786466">
        <w:rPr>
          <w:rFonts w:ascii="Times New Roman" w:hAnsi="Times New Roman" w:eastAsia="Times New Roman" w:cs="Times New Roman"/>
          <w:sz w:val="24"/>
          <w:szCs w:val="24"/>
        </w:rPr>
        <w:t>Pädev asutus võib taotleja ja tegelike kasusaajate suhtes algatada tuumaenergia ja -ohutuse seaduse 2. jaos sätestatud taustakontrolli.</w:t>
      </w:r>
    </w:p>
    <w:p w:rsidR="16786466" w:rsidP="16786466" w:rsidRDefault="16786466" w14:paraId="402673CC" w14:textId="42A56B35">
      <w:pPr>
        <w:rPr>
          <w:rFonts w:ascii="Times New Roman" w:hAnsi="Times New Roman" w:eastAsia="Times New Roman" w:cs="Times New Roman"/>
          <w:sz w:val="24"/>
          <w:szCs w:val="24"/>
        </w:rPr>
      </w:pPr>
    </w:p>
    <w:p w:rsidR="16786466" w:rsidP="16786466" w:rsidRDefault="16786466" w14:paraId="7BF23D03" w14:textId="223FDBF3">
      <w:pPr>
        <w:spacing w:after="0" w:line="257" w:lineRule="auto"/>
        <w:ind w:left="720"/>
        <w:rPr>
          <w:rFonts w:ascii="Times New Roman" w:hAnsi="Times New Roman" w:eastAsia="Times New Roman" w:cs="Times New Roman"/>
          <w:sz w:val="24"/>
          <w:szCs w:val="24"/>
        </w:rPr>
      </w:pPr>
    </w:p>
    <w:p w:rsidR="5D4AA851" w:rsidP="16786466" w:rsidRDefault="5D4AA851" w14:paraId="1947494F" w14:textId="366A21B8">
      <w:pPr>
        <w:spacing w:after="240" w:line="257" w:lineRule="auto"/>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5. Pädeva asutuse nõusoleku andmekoosseis</w:t>
      </w:r>
    </w:p>
    <w:p w:rsidR="5D4AA851" w:rsidP="16786466" w:rsidRDefault="5D4AA851" w14:paraId="0D7BF11C" w14:textId="3F5135E0">
      <w:p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(1) Pädeva asutuse nõusolek vormistatakse kirjaliku haldusaktina.</w:t>
      </w:r>
    </w:p>
    <w:p w:rsidR="5D4AA851" w:rsidP="16786466" w:rsidRDefault="5D4AA851" w14:paraId="07E4E7D5" w14:textId="7984154A">
      <w:p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(2) Nõusolek sisaldab vähemalt:</w:t>
      </w:r>
    </w:p>
    <w:p w:rsidR="5D4AA851" w:rsidP="16786466" w:rsidRDefault="5D4AA851" w14:paraId="0C5CCBB1" w14:textId="0899E0B7">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taotleja nime või ärinime ja registri- või isikukoodi;</w:t>
      </w:r>
    </w:p>
    <w:p w:rsidR="5D4AA851" w:rsidP="16786466" w:rsidRDefault="5D4AA851" w14:paraId="51B7E19F" w14:textId="0FCFA324">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tuumaohutusluba omava äriühingu ärinime ja registrikoodi;</w:t>
      </w:r>
    </w:p>
    <w:p w:rsidR="5D4AA851" w:rsidP="16786466" w:rsidRDefault="5D4AA851" w14:paraId="34EF43D1" w14:textId="52FD29E9">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omandatava või suurendatava osaluse suurust ja kontrolli ulatust;</w:t>
      </w:r>
    </w:p>
    <w:p w:rsidR="5D4AA851" w:rsidP="16786466" w:rsidRDefault="5D4AA851" w14:paraId="3472AECE" w14:textId="5B908BEE">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hinnangut § 96 lõikes 3 sätestatud asjaoludele;</w:t>
      </w:r>
    </w:p>
    <w:p w:rsidR="5D4AA851" w:rsidP="16786466" w:rsidRDefault="5D4AA851" w14:paraId="7BE5DF76" w14:textId="4D2C9D8F">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otsuse põhjendust;</w:t>
      </w:r>
    </w:p>
    <w:p w:rsidR="5D4AA851" w:rsidP="16786466" w:rsidRDefault="5D4AA851" w14:paraId="24344B3E" w14:textId="73B11D93">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 xml:space="preserve">vajaduse korral </w:t>
      </w:r>
      <w:proofErr w:type="spellStart"/>
      <w:r w:rsidRPr="16786466">
        <w:rPr>
          <w:rFonts w:ascii="Times New Roman" w:hAnsi="Times New Roman" w:eastAsia="Times New Roman" w:cs="Times New Roman"/>
          <w:sz w:val="24"/>
          <w:szCs w:val="24"/>
        </w:rPr>
        <w:t>kõrvaltingimusi</w:t>
      </w:r>
      <w:proofErr w:type="spellEnd"/>
      <w:r w:rsidRPr="16786466">
        <w:rPr>
          <w:rFonts w:ascii="Times New Roman" w:hAnsi="Times New Roman" w:eastAsia="Times New Roman" w:cs="Times New Roman"/>
          <w:sz w:val="24"/>
          <w:szCs w:val="24"/>
        </w:rPr>
        <w:t>;</w:t>
      </w:r>
    </w:p>
    <w:p w:rsidR="5D4AA851" w:rsidP="16786466" w:rsidRDefault="5D4AA851" w14:paraId="17880A65" w14:textId="2C32C1C1">
      <w:pPr>
        <w:pStyle w:val="ListParagraph"/>
        <w:numPr>
          <w:ilvl w:val="0"/>
          <w:numId w:val="27"/>
        </w:numPr>
        <w:rPr>
          <w:rFonts w:ascii="Times New Roman" w:hAnsi="Times New Roman" w:eastAsia="Times New Roman" w:cs="Times New Roman"/>
          <w:sz w:val="24"/>
          <w:szCs w:val="24"/>
        </w:rPr>
      </w:pPr>
      <w:r w:rsidRPr="16786466">
        <w:rPr>
          <w:rFonts w:ascii="Times New Roman" w:hAnsi="Times New Roman" w:eastAsia="Times New Roman" w:cs="Times New Roman"/>
          <w:sz w:val="24"/>
          <w:szCs w:val="24"/>
        </w:rPr>
        <w:t>otsuse tegemise kuupäeva ja vaide esitamise korda.</w:t>
      </w:r>
    </w:p>
    <w:p w:rsidR="16786466" w:rsidP="16786466" w:rsidRDefault="16786466" w14:paraId="73953E78" w14:textId="02B2AEB9">
      <w:pPr>
        <w:ind w:left="10"/>
        <w:rPr>
          <w:rFonts w:ascii="Times New Roman" w:hAnsi="Times New Roman" w:eastAsia="Times New Roman" w:cs="Times New Roman"/>
          <w:b/>
          <w:bCs/>
          <w:sz w:val="24"/>
          <w:szCs w:val="24"/>
        </w:rPr>
      </w:pPr>
    </w:p>
    <w:p w:rsidR="7EDAD461" w:rsidP="16786466" w:rsidRDefault="7EDAD461" w14:paraId="47A89A20" w14:textId="1BC706D4">
      <w:pPr>
        <w:rPr>
          <w:rFonts w:ascii="Times New Roman" w:hAnsi="Times New Roman" w:eastAsia="Times New Roman" w:cs="Times New Roman"/>
          <w:b/>
          <w:bCs/>
          <w:sz w:val="24"/>
          <w:szCs w:val="24"/>
        </w:rPr>
      </w:pPr>
      <w:r w:rsidRPr="16786466">
        <w:rPr>
          <w:rFonts w:ascii="Times New Roman" w:hAnsi="Times New Roman" w:eastAsia="Times New Roman" w:cs="Times New Roman"/>
          <w:b/>
          <w:bCs/>
          <w:sz w:val="24"/>
          <w:szCs w:val="24"/>
        </w:rPr>
        <w:t xml:space="preserve">§ 6. Määruse jõustumine  </w:t>
      </w:r>
    </w:p>
    <w:p w:rsidR="7EDAD461" w:rsidP="16786466" w:rsidRDefault="7EDAD461" w14:paraId="3B16FD5D" w14:textId="41CB3BB9">
      <w:pPr>
        <w:ind w:left="10"/>
      </w:pPr>
      <w:r w:rsidRPr="16786466">
        <w:rPr>
          <w:rFonts w:ascii="Times New Roman" w:hAnsi="Times New Roman" w:eastAsia="Times New Roman" w:cs="Times New Roman"/>
          <w:sz w:val="24"/>
          <w:szCs w:val="24"/>
        </w:rPr>
        <w:t>Määrus jõustumise kuupäev.</w:t>
      </w:r>
    </w:p>
    <w:p w:rsidR="16786466" w:rsidP="16786466" w:rsidRDefault="16786466" w14:paraId="54885AEF" w14:textId="385065A1">
      <w:pPr>
        <w:spacing w:after="0" w:line="257" w:lineRule="auto"/>
        <w:ind w:left="10"/>
        <w:rPr>
          <w:rFonts w:ascii="Times New Roman" w:hAnsi="Times New Roman" w:eastAsia="Times New Roman" w:cs="Times New Roman"/>
          <w:sz w:val="24"/>
          <w:szCs w:val="24"/>
        </w:rPr>
      </w:pPr>
    </w:p>
    <w:p w:rsidR="3426BAE9" w:rsidP="3426BAE9" w:rsidRDefault="3426BAE9" w14:paraId="2DDF36DA" w14:textId="0F7BF31F">
      <w:pPr>
        <w:spacing w:after="0" w:line="240" w:lineRule="auto"/>
        <w:ind w:left="10" w:right="50" w:hanging="10"/>
        <w:rPr>
          <w:rFonts w:ascii="Times New Roman" w:hAnsi="Times New Roman" w:eastAsia="Times New Roman" w:cs="Times New Roman"/>
          <w:color w:val="000000" w:themeColor="text1"/>
          <w:sz w:val="24"/>
          <w:szCs w:val="24"/>
        </w:rPr>
      </w:pPr>
    </w:p>
    <w:p w:rsidR="00974C9E" w:rsidP="00974C9E" w:rsidRDefault="00974C9E" w14:paraId="2404C812" w14:textId="77777777">
      <w:r>
        <w:br w:type="page"/>
      </w:r>
    </w:p>
    <w:p w:rsidRPr="00553D1E" w:rsidR="00974C9E" w:rsidP="00974C9E" w:rsidRDefault="00974C9E" w14:paraId="667C211F"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r w:rsidRPr="399E0D56">
        <w:rPr>
          <w:rFonts w:ascii="Times New Roman" w:hAnsi="Times New Roman" w:eastAsia="Times New Roman" w:cs="Times New Roman"/>
          <w:color w:val="000000" w:themeColor="text1"/>
          <w:sz w:val="24"/>
          <w:szCs w:val="24"/>
          <w:lang w:eastAsia="et-EE"/>
        </w:rPr>
        <w:t xml:space="preserve">KAVAND </w:t>
      </w:r>
      <w:r w:rsidRPr="7D26A122">
        <w:rPr>
          <w:rFonts w:ascii="Times New Roman" w:hAnsi="Times New Roman" w:eastAsia="Times New Roman" w:cs="Times New Roman"/>
          <w:color w:val="000000" w:themeColor="text1"/>
          <w:sz w:val="24"/>
          <w:szCs w:val="24"/>
          <w:lang w:eastAsia="et-EE"/>
        </w:rPr>
        <w:t>2</w:t>
      </w:r>
      <w:r>
        <w:rPr>
          <w:rFonts w:ascii="Times New Roman" w:hAnsi="Times New Roman" w:eastAsia="Times New Roman" w:cs="Times New Roman"/>
          <w:color w:val="000000" w:themeColor="text1"/>
          <w:sz w:val="24"/>
          <w:szCs w:val="24"/>
          <w:lang w:eastAsia="et-EE"/>
        </w:rPr>
        <w:t>7</w:t>
      </w:r>
    </w:p>
    <w:p w:rsidRPr="00553D1E" w:rsidR="00974C9E" w:rsidP="00974C9E" w:rsidRDefault="00974C9E" w14:paraId="430F8026" w14:textId="77777777">
      <w:pPr>
        <w:spacing w:after="0" w:line="240" w:lineRule="auto"/>
        <w:ind w:left="10" w:right="50" w:hanging="10"/>
        <w:jc w:val="right"/>
        <w:rPr>
          <w:rFonts w:ascii="Times New Roman" w:hAnsi="Times New Roman" w:eastAsia="Times New Roman" w:cs="Times New Roman"/>
          <w:color w:val="000000"/>
          <w:sz w:val="24"/>
          <w:szCs w:val="24"/>
          <w:lang w:eastAsia="et-EE"/>
        </w:rPr>
      </w:pPr>
    </w:p>
    <w:p w:rsidR="00974C9E" w:rsidP="00974C9E" w:rsidRDefault="00974C9E" w14:paraId="44B3FC22" w14:textId="77777777">
      <w:pPr>
        <w:spacing w:after="0" w:line="240" w:lineRule="auto"/>
        <w:ind w:left="10" w:right="50" w:hanging="10"/>
        <w:jc w:val="center"/>
        <w:rPr>
          <w:rFonts w:ascii="Times New Roman" w:hAnsi="Times New Roman" w:eastAsia="Times New Roman" w:cs="Times New Roman"/>
          <w:b/>
          <w:bCs/>
          <w:color w:val="000000" w:themeColor="text1"/>
          <w:sz w:val="24"/>
          <w:szCs w:val="24"/>
          <w:lang w:eastAsia="et-EE"/>
        </w:rPr>
      </w:pPr>
      <w:r w:rsidRPr="6C8F300B">
        <w:rPr>
          <w:rFonts w:ascii="Times New Roman" w:hAnsi="Times New Roman" w:eastAsia="Times New Roman" w:cs="Times New Roman"/>
          <w:b/>
          <w:bCs/>
          <w:color w:val="000000" w:themeColor="text1"/>
          <w:sz w:val="24"/>
          <w:szCs w:val="24"/>
          <w:lang w:eastAsia="et-EE"/>
        </w:rPr>
        <w:t xml:space="preserve">ENERGEETIKA – JA KESKKONNAMINISTER    </w:t>
      </w:r>
    </w:p>
    <w:p w:rsidRPr="00553D1E" w:rsidR="00974C9E" w:rsidP="00974C9E" w:rsidRDefault="00974C9E" w14:paraId="47DC8562" w14:textId="77777777">
      <w:pPr>
        <w:spacing w:after="0" w:line="240" w:lineRule="auto"/>
        <w:ind w:left="10" w:right="50" w:hanging="10"/>
        <w:jc w:val="center"/>
        <w:rPr>
          <w:rFonts w:ascii="Times New Roman" w:hAnsi="Times New Roman" w:eastAsia="Times New Roman" w:cs="Times New Roman"/>
          <w:b/>
          <w:bCs/>
          <w:color w:val="000000"/>
          <w:sz w:val="24"/>
          <w:szCs w:val="24"/>
          <w:lang w:eastAsia="et-EE"/>
        </w:rPr>
      </w:pPr>
      <w:r w:rsidRPr="00553D1E">
        <w:rPr>
          <w:rFonts w:ascii="Times New Roman" w:hAnsi="Times New Roman" w:eastAsia="Times New Roman" w:cs="Times New Roman"/>
          <w:b/>
          <w:color w:val="000000" w:themeColor="text1"/>
          <w:sz w:val="24"/>
          <w:szCs w:val="24"/>
          <w:lang w:eastAsia="et-EE"/>
        </w:rPr>
        <w:t>MÄÄRUS</w:t>
      </w:r>
    </w:p>
    <w:p w:rsidRPr="00553D1E" w:rsidR="00974C9E" w:rsidP="00974C9E" w:rsidRDefault="00974C9E" w14:paraId="71F5E30E" w14:textId="77777777">
      <w:pPr>
        <w:spacing w:after="0" w:line="240" w:lineRule="auto"/>
        <w:ind w:right="1"/>
        <w:jc w:val="center"/>
        <w:rPr>
          <w:rFonts w:ascii="Times New Roman" w:hAnsi="Times New Roman" w:eastAsia="Times New Roman" w:cs="Times New Roman"/>
          <w:b/>
          <w:bCs/>
          <w:color w:val="000000"/>
          <w:sz w:val="24"/>
          <w:szCs w:val="24"/>
          <w:lang w:eastAsia="et-EE"/>
        </w:rPr>
      </w:pPr>
    </w:p>
    <w:p w:rsidRPr="00BC793B" w:rsidR="00974C9E" w:rsidP="59012F99" w:rsidRDefault="00974C9E" w14:paraId="011483DB" w14:textId="376E552F">
      <w:pPr>
        <w:rPr>
          <w:rFonts w:ascii="Times New Roman" w:hAnsi="Times New Roman" w:eastAsia="Times New Roman" w:cs="Times New Roman"/>
          <w:b w:val="1"/>
          <w:bCs w:val="1"/>
          <w:color w:val="000000"/>
          <w:sz w:val="24"/>
          <w:szCs w:val="24"/>
          <w:lang w:eastAsia="et-EE"/>
        </w:rPr>
      </w:pPr>
      <w:r w:rsidRPr="59012F99" w:rsidR="2DB07ED2">
        <w:rPr>
          <w:rFonts w:ascii="Times New Roman" w:hAnsi="Times New Roman" w:eastAsia="Times New Roman" w:cs="Times New Roman"/>
          <w:b w:val="1"/>
          <w:bCs w:val="1"/>
          <w:color w:val="000000" w:themeColor="text1" w:themeTint="FF" w:themeShade="FF"/>
          <w:sz w:val="24"/>
          <w:szCs w:val="24"/>
          <w:lang w:eastAsia="et-EE"/>
        </w:rPr>
        <w:t xml:space="preserve">Nõuded tuumakäitise käitaja tagatisele </w:t>
      </w:r>
    </w:p>
    <w:p w:rsidRPr="00BC793B" w:rsidR="00974C9E" w:rsidP="00974C9E" w:rsidRDefault="00974C9E" w14:paraId="0B130E1A" w14:textId="5EA113DA">
      <w:pPr>
        <w:rPr>
          <w:rFonts w:ascii="Times New Roman" w:hAnsi="Times New Roman" w:eastAsia="Times New Roman" w:cs="Times New Roman"/>
          <w:sz w:val="24"/>
          <w:szCs w:val="24"/>
        </w:rPr>
      </w:pPr>
      <w:r w:rsidRPr="7013D7C0">
        <w:rPr>
          <w:rFonts w:ascii="Times New Roman" w:hAnsi="Times New Roman" w:eastAsia="Times New Roman" w:cs="Times New Roman"/>
          <w:sz w:val="24"/>
          <w:szCs w:val="24"/>
        </w:rPr>
        <w:t xml:space="preserve">Määrus kehtestatakse tuumaenergia ja- ohutuse seaduse § </w:t>
      </w:r>
      <w:r w:rsidRPr="6A0448D6" w:rsidR="4CFE21AF">
        <w:rPr>
          <w:rFonts w:ascii="Times New Roman" w:hAnsi="Times New Roman" w:eastAsia="Times New Roman" w:cs="Times New Roman"/>
          <w:sz w:val="24"/>
          <w:szCs w:val="24"/>
        </w:rPr>
        <w:t>107</w:t>
      </w:r>
      <w:r w:rsidRPr="7013D7C0">
        <w:rPr>
          <w:rFonts w:ascii="Times New Roman" w:hAnsi="Times New Roman" w:eastAsia="Times New Roman" w:cs="Times New Roman"/>
          <w:sz w:val="24"/>
          <w:szCs w:val="24"/>
        </w:rPr>
        <w:t xml:space="preserve"> lõike 4 alusel.</w:t>
      </w:r>
    </w:p>
    <w:p w:rsidR="00974C9E" w:rsidP="00974C9E" w:rsidRDefault="00974C9E" w14:paraId="7510AEFF" w14:textId="77777777">
      <w:pPr>
        <w:rPr>
          <w:rFonts w:ascii="Times New Roman" w:hAnsi="Times New Roman" w:eastAsia="Times New Roman" w:cs="Times New Roman"/>
          <w:sz w:val="24"/>
          <w:szCs w:val="24"/>
        </w:rPr>
      </w:pPr>
    </w:p>
    <w:p w:rsidR="00974C9E" w:rsidP="00974C9E" w:rsidRDefault="00974C9E" w14:paraId="1C1650C8"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b/>
          <w:color w:val="000000" w:themeColor="text1"/>
          <w:sz w:val="24"/>
          <w:szCs w:val="24"/>
        </w:rPr>
        <w:t>§ 1. Eesmärk</w:t>
      </w:r>
    </w:p>
    <w:p w:rsidR="00974C9E" w:rsidP="00974C9E" w:rsidRDefault="00974C9E" w14:paraId="1F25C653" w14:textId="4C6F8B10">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Määruse eesmärk on sätestada tuumakäitise käitaja</w:t>
      </w:r>
      <w:r w:rsidRPr="59012F99" w:rsidR="2763B0B0">
        <w:rPr>
          <w:rFonts w:ascii="Times New Roman" w:hAnsi="Times New Roman" w:eastAsia="Times New Roman" w:cs="Times New Roman"/>
          <w:color w:val="000000" w:themeColor="text1" w:themeTint="FF" w:themeShade="FF"/>
          <w:sz w:val="24"/>
          <w:szCs w:val="24"/>
        </w:rPr>
        <w:t>lt nõutavale</w:t>
      </w:r>
      <w:r w:rsidRPr="59012F99" w:rsidR="2DB07ED2">
        <w:rPr>
          <w:rFonts w:ascii="Times New Roman" w:hAnsi="Times New Roman" w:eastAsia="Times New Roman" w:cs="Times New Roman"/>
          <w:color w:val="000000" w:themeColor="text1" w:themeTint="FF" w:themeShade="FF"/>
          <w:sz w:val="24"/>
          <w:szCs w:val="24"/>
        </w:rPr>
        <w:t xml:space="preserve"> tagatisele esitatavad nõuded ning tagatise heakskiitmise kord.</w:t>
      </w:r>
    </w:p>
    <w:p w:rsidR="00974C9E" w:rsidP="00974C9E" w:rsidRDefault="00974C9E" w14:paraId="07362470" w14:textId="38802F1F">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b w:val="1"/>
          <w:bCs w:val="1"/>
          <w:color w:val="000000" w:themeColor="text1" w:themeTint="FF" w:themeShade="FF"/>
          <w:sz w:val="24"/>
          <w:szCs w:val="24"/>
        </w:rPr>
        <w:t>§ 2. Üldnõuded tagatisele</w:t>
      </w:r>
    </w:p>
    <w:p w:rsidR="00974C9E" w:rsidP="00974C9E" w:rsidRDefault="00974C9E" w14:paraId="43209EB3" w14:textId="01E16601">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(1) </w:t>
      </w:r>
      <w:r w:rsidRPr="59012F99" w:rsidR="5D944495">
        <w:rPr>
          <w:rFonts w:ascii="Times New Roman" w:hAnsi="Times New Roman" w:eastAsia="Times New Roman" w:cs="Times New Roman"/>
          <w:color w:val="000000" w:themeColor="text1" w:themeTint="FF" w:themeShade="FF"/>
          <w:sz w:val="24"/>
          <w:szCs w:val="24"/>
        </w:rPr>
        <w:t>T</w:t>
      </w:r>
      <w:r w:rsidRPr="59012F99" w:rsidR="2DB07ED2">
        <w:rPr>
          <w:rFonts w:ascii="Times New Roman" w:hAnsi="Times New Roman" w:eastAsia="Times New Roman" w:cs="Times New Roman"/>
          <w:color w:val="000000" w:themeColor="text1" w:themeTint="FF" w:themeShade="FF"/>
          <w:sz w:val="24"/>
          <w:szCs w:val="24"/>
        </w:rPr>
        <w:t>agatis:</w:t>
      </w:r>
    </w:p>
    <w:p w:rsidR="00974C9E" w:rsidP="00974C9E" w:rsidRDefault="00974C9E" w14:paraId="557513D7"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 xml:space="preserve">1) peab olema ette nähtud üksnes tuumakahjustusest tuleneva kahju hüvitamise tagamiseks; </w:t>
      </w:r>
    </w:p>
    <w:p w:rsidR="00974C9E" w:rsidP="00974C9E" w:rsidRDefault="00974C9E" w14:paraId="0786FEA5"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2) olema vajaduse korral viivitamatult realiseeritav;</w:t>
      </w:r>
    </w:p>
    <w:p w:rsidR="00974C9E" w:rsidP="00974C9E" w:rsidRDefault="00974C9E" w14:paraId="60E3A3C1"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3) ei tohi olla ümberpööratav või lõpetatav ilma pädeva asutuse eelneva kirjaliku nõusolekuta välja arvatud juhul, kui tagatis on algusest peale antud tähtajalisena ja lõppeb automaatselt tähtpäeva saabumisel.</w:t>
      </w:r>
    </w:p>
    <w:p w:rsidR="00974C9E" w:rsidP="00974C9E" w:rsidRDefault="00974C9E" w14:paraId="180E1C93" w14:textId="61FEA1BF">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(2) Käitaja on kohustatud tagama, et hiljemalt tähtajalise tagatise lõppemise hetkel hakkab kehtima uus, tingimustele vastav ja pädeva asutuse poolt heakskiidetud tagatis. </w:t>
      </w:r>
    </w:p>
    <w:p w:rsidR="00974C9E" w:rsidP="00974C9E" w:rsidRDefault="00974C9E" w14:paraId="706AF7BC" w14:textId="7828AD16">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b w:val="1"/>
          <w:bCs w:val="1"/>
          <w:color w:val="000000" w:themeColor="text1" w:themeTint="FF" w:themeShade="FF"/>
          <w:sz w:val="24"/>
          <w:szCs w:val="24"/>
        </w:rPr>
        <w:t>§ 3. Aktsepteeritavad tagatise vormid</w:t>
      </w:r>
    </w:p>
    <w:p w:rsidR="00974C9E" w:rsidP="00974C9E" w:rsidRDefault="00974C9E" w14:paraId="52AEDA50"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1) kindlustusleping pädeva asutuse poolt aktsepteeritud kindlustusseltsiga;</w:t>
      </w:r>
    </w:p>
    <w:p w:rsidR="00974C9E" w:rsidP="00974C9E" w:rsidRDefault="00974C9E" w14:paraId="18FA0203"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2) garantiileping pädeva asutuse poolt aktsepteeritud krediidi- või finantseerimisasutusega;</w:t>
      </w:r>
    </w:p>
    <w:p w:rsidR="00974C9E" w:rsidP="00974C9E" w:rsidRDefault="00974C9E" w14:paraId="4A2BE37D" w14:textId="754364FC">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3) muu pädeva asutuse poolt  aktsepteeritud tagatis, mis vastab tagatise üldnõuetele ja on pädeva asutuse hinnangul piisav ning sobiv.</w:t>
      </w:r>
    </w:p>
    <w:p w:rsidR="00974C9E" w:rsidP="00974C9E" w:rsidRDefault="00974C9E" w14:paraId="10C3074F"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b/>
          <w:color w:val="000000" w:themeColor="text1"/>
          <w:sz w:val="24"/>
          <w:szCs w:val="24"/>
        </w:rPr>
        <w:t>§ 4. Heakskiitmine ja esitatavad dokumendid</w:t>
      </w:r>
    </w:p>
    <w:p w:rsidR="00974C9E" w:rsidP="00974C9E" w:rsidRDefault="00974C9E" w14:paraId="24FC0D76" w14:textId="196CA5BB">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(1) Pädev asutus peab kasutatava tagatise eelnevalt heaks kiitma. </w:t>
      </w:r>
    </w:p>
    <w:p w:rsidR="00974C9E" w:rsidP="00974C9E" w:rsidRDefault="00974C9E" w14:paraId="749D1E56" w14:textId="20023B9A">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(2) Paragrahv </w:t>
      </w:r>
      <w:r w:rsidRPr="59012F99" w:rsidR="3F4E41E8">
        <w:rPr>
          <w:rFonts w:ascii="Times New Roman" w:hAnsi="Times New Roman" w:eastAsia="Times New Roman" w:cs="Times New Roman"/>
          <w:color w:val="000000" w:themeColor="text1" w:themeTint="FF" w:themeShade="FF"/>
          <w:sz w:val="24"/>
          <w:szCs w:val="24"/>
        </w:rPr>
        <w:t>3</w:t>
      </w:r>
      <w:r w:rsidRPr="59012F99" w:rsidR="2DB07ED2">
        <w:rPr>
          <w:rFonts w:ascii="Times New Roman" w:hAnsi="Times New Roman" w:eastAsia="Times New Roman" w:cs="Times New Roman"/>
          <w:color w:val="000000" w:themeColor="text1" w:themeTint="FF" w:themeShade="FF"/>
          <w:sz w:val="24"/>
          <w:szCs w:val="24"/>
        </w:rPr>
        <w:t xml:space="preserve"> lõigetes 1 ja 2 nimetatud tagatise heakskiitmiseks esitab käitaja pädevale asutusel:</w:t>
      </w:r>
    </w:p>
    <w:p w:rsidR="00974C9E" w:rsidP="00974C9E" w:rsidRDefault="00974C9E" w14:paraId="4AA1CB78" w14:textId="026D1E46">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1) kindlustuslepingu või garantiileping täieliku teksti, sealhulgas kõik lisad, eritingimused ja võimalikud </w:t>
      </w:r>
      <w:r w:rsidRPr="59012F99" w:rsidR="2DB07ED2">
        <w:rPr>
          <w:rFonts w:ascii="Times New Roman" w:hAnsi="Times New Roman" w:eastAsia="Times New Roman" w:cs="Times New Roman"/>
          <w:color w:val="000000" w:themeColor="text1" w:themeTint="FF" w:themeShade="FF"/>
          <w:sz w:val="24"/>
          <w:szCs w:val="24"/>
        </w:rPr>
        <w:t>kõrval</w:t>
      </w:r>
      <w:r w:rsidRPr="59012F99" w:rsidR="620A755A">
        <w:rPr>
          <w:rFonts w:ascii="Times New Roman" w:hAnsi="Times New Roman" w:eastAsia="Times New Roman" w:cs="Times New Roman"/>
          <w:color w:val="000000" w:themeColor="text1" w:themeTint="FF" w:themeShade="FF"/>
          <w:sz w:val="24"/>
          <w:szCs w:val="24"/>
        </w:rPr>
        <w:t xml:space="preserve"> </w:t>
      </w:r>
      <w:r w:rsidRPr="59012F99" w:rsidR="2DB07ED2">
        <w:rPr>
          <w:rFonts w:ascii="Times New Roman" w:hAnsi="Times New Roman" w:eastAsia="Times New Roman" w:cs="Times New Roman"/>
          <w:color w:val="000000" w:themeColor="text1" w:themeTint="FF" w:themeShade="FF"/>
          <w:sz w:val="24"/>
          <w:szCs w:val="24"/>
        </w:rPr>
        <w:t>kokkulepped</w:t>
      </w:r>
      <w:r w:rsidRPr="59012F99" w:rsidR="2DB07ED2">
        <w:rPr>
          <w:rFonts w:ascii="Times New Roman" w:hAnsi="Times New Roman" w:eastAsia="Times New Roman" w:cs="Times New Roman"/>
          <w:color w:val="000000" w:themeColor="text1" w:themeTint="FF" w:themeShade="FF"/>
          <w:sz w:val="24"/>
          <w:szCs w:val="24"/>
        </w:rPr>
        <w:t>;</w:t>
      </w:r>
    </w:p>
    <w:p w:rsidR="00974C9E" w:rsidP="00974C9E" w:rsidRDefault="00974C9E" w14:paraId="3C0788BF" w14:textId="2C9E8471">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2) tagatise pakkuja või emitendi täielikud finantsandmed, sealhulgas viimase kolme majandusaasta auditeeritud aruanded, viimase kvartali vahearuanne ja teave krediidireitingute kohta;</w:t>
      </w:r>
    </w:p>
    <w:p w:rsidR="00974C9E" w:rsidP="59012F99" w:rsidRDefault="00974C9E" w14:paraId="0815CC2D" w14:textId="58FEF1D4">
      <w:pPr>
        <w:pStyle w:val="Normal"/>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w:t>
      </w:r>
      <w:r w:rsidRPr="59012F99" w:rsidR="48694022">
        <w:rPr>
          <w:rFonts w:ascii="Times New Roman" w:hAnsi="Times New Roman" w:eastAsia="Times New Roman" w:cs="Times New Roman"/>
          <w:color w:val="000000" w:themeColor="text1" w:themeTint="FF" w:themeShade="FF"/>
          <w:sz w:val="24"/>
          <w:szCs w:val="24"/>
        </w:rPr>
        <w:t>3</w:t>
      </w:r>
      <w:r w:rsidRPr="59012F99" w:rsidR="2DB07ED2">
        <w:rPr>
          <w:rFonts w:ascii="Times New Roman" w:hAnsi="Times New Roman" w:eastAsia="Times New Roman" w:cs="Times New Roman"/>
          <w:color w:val="000000" w:themeColor="text1" w:themeTint="FF" w:themeShade="FF"/>
          <w:sz w:val="24"/>
          <w:szCs w:val="24"/>
        </w:rPr>
        <w:t xml:space="preserve">) </w:t>
      </w:r>
      <w:r w:rsidRPr="59012F99" w:rsidR="53796D96">
        <w:rPr>
          <w:rFonts w:ascii="Times New Roman" w:hAnsi="Times New Roman" w:eastAsia="Times New Roman" w:cs="Times New Roman"/>
          <w:color w:val="000000" w:themeColor="text1" w:themeTint="FF" w:themeShade="FF"/>
          <w:sz w:val="24"/>
          <w:szCs w:val="24"/>
        </w:rPr>
        <w:t>Paragrahv 3 lõikes 3 nimetatud tagatise</w:t>
      </w:r>
      <w:r w:rsidRPr="59012F99" w:rsidR="2DB07ED2">
        <w:rPr>
          <w:rFonts w:ascii="Times New Roman" w:hAnsi="Times New Roman" w:eastAsia="Times New Roman" w:cs="Times New Roman"/>
          <w:color w:val="000000" w:themeColor="text1" w:themeTint="FF" w:themeShade="FF"/>
          <w:sz w:val="24"/>
          <w:szCs w:val="24"/>
        </w:rPr>
        <w:t xml:space="preserve"> heakskiitmiseks, esitab operaator pädevale asutusele järgmised dokumendid:</w:t>
      </w:r>
    </w:p>
    <w:p w:rsidR="00974C9E" w:rsidP="00974C9E" w:rsidRDefault="00974C9E" w14:paraId="47468415" w14:textId="71F780ED">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1) tagatise lepingu või kokkuleppe täieliku teksti, sealhulgas kõik lisad, eritingimused ja võimalikud </w:t>
      </w:r>
      <w:r w:rsidRPr="59012F99" w:rsidR="4F869AC2">
        <w:rPr>
          <w:rFonts w:ascii="Times New Roman" w:hAnsi="Times New Roman" w:eastAsia="Times New Roman" w:cs="Times New Roman"/>
          <w:color w:val="000000" w:themeColor="text1" w:themeTint="FF" w:themeShade="FF"/>
          <w:sz w:val="24"/>
          <w:szCs w:val="24"/>
        </w:rPr>
        <w:t>kõrval kokkulepped</w:t>
      </w:r>
      <w:r w:rsidRPr="59012F99" w:rsidR="2DB07ED2">
        <w:rPr>
          <w:rFonts w:ascii="Times New Roman" w:hAnsi="Times New Roman" w:eastAsia="Times New Roman" w:cs="Times New Roman"/>
          <w:color w:val="000000" w:themeColor="text1" w:themeTint="FF" w:themeShade="FF"/>
          <w:sz w:val="24"/>
          <w:szCs w:val="24"/>
        </w:rPr>
        <w:t>;</w:t>
      </w:r>
    </w:p>
    <w:p w:rsidR="00974C9E" w:rsidP="00974C9E" w:rsidRDefault="00974C9E" w14:paraId="7745FA22" w14:textId="5ED96C83">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2) õigusliku analüüsi, mis kinnitab, et tagatis on realiseeritav nõude esitamisel ei sisalda realiseerimist takistavaid tingimusi ning vastab seadusest tulenevatele nõuetele;</w:t>
      </w:r>
    </w:p>
    <w:p w:rsidR="00974C9E" w:rsidP="00974C9E" w:rsidRDefault="00974C9E" w14:paraId="5299E8C1" w14:textId="0A2B3E53">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3) kui tagatist pakub kolmas isik, pakkuja täielikud andmed, sealhulgas viimase kolme majandusaasta auditeeritud aruanded, viimase kvartali vahearuanne ja teave krediidireitingute kohta;</w:t>
      </w:r>
    </w:p>
    <w:p w:rsidR="00974C9E" w:rsidP="00974C9E" w:rsidRDefault="00974C9E" w14:paraId="75831E6F" w14:textId="44460A97">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4) tõendi tagatise kehtivuse ja mitte pööratavuse kohta, sealhulgas kinnitus, et tagatist ei saa lõpetada ega oluliselt muuta ilma pädeva asutuse eelneva kirjaliku nõusolekuta;</w:t>
      </w:r>
    </w:p>
    <w:p w:rsidR="00974C9E" w:rsidP="00974C9E" w:rsidRDefault="00974C9E" w14:paraId="42337EDC"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5) dokumendi, mis kirjeldab realiseerimismehhanismi, sh menetluskorda ja tähtaegu;</w:t>
      </w:r>
    </w:p>
    <w:p w:rsidR="00974C9E" w:rsidP="00974C9E" w:rsidRDefault="00974C9E" w14:paraId="4C96A58C" w14:textId="4F222A70">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6) tõendi pankrotikaitse ja nõudeõiguse eelisjärjekorra kohta, mis kinnitab, et tagatis on tagatud </w:t>
      </w:r>
      <w:r w:rsidRPr="59012F99" w:rsidR="061F1BB0">
        <w:rPr>
          <w:rFonts w:ascii="Times New Roman" w:hAnsi="Times New Roman" w:eastAsia="Times New Roman" w:cs="Times New Roman"/>
          <w:color w:val="000000" w:themeColor="text1" w:themeTint="FF" w:themeShade="FF"/>
          <w:sz w:val="24"/>
          <w:szCs w:val="24"/>
        </w:rPr>
        <w:t>käitaja</w:t>
      </w:r>
      <w:r w:rsidRPr="59012F99" w:rsidR="2DB07ED2">
        <w:rPr>
          <w:rFonts w:ascii="Times New Roman" w:hAnsi="Times New Roman" w:eastAsia="Times New Roman" w:cs="Times New Roman"/>
          <w:color w:val="000000" w:themeColor="text1" w:themeTint="FF" w:themeShade="FF"/>
          <w:sz w:val="24"/>
          <w:szCs w:val="24"/>
        </w:rPr>
        <w:t xml:space="preserve"> või emitendi maksejõuetusest või pankrotiavaldusest sõltumata;</w:t>
      </w:r>
    </w:p>
    <w:p w:rsidR="00974C9E" w:rsidP="00974C9E" w:rsidRDefault="00974C9E" w14:paraId="4A59CDB7" w14:textId="3DE804D6">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7) riskihinnangu, mis käsitleb tagatise sobivust, piisavust, likviidsust ja võimalikke piiranguid;</w:t>
      </w:r>
    </w:p>
    <w:p w:rsidR="00974C9E" w:rsidP="00974C9E" w:rsidRDefault="00974C9E" w14:paraId="7235C7DC" w14:textId="126E5A4F">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8) tõendi, et tagatise suurus vastab vähemalt seadusest tuleneva vastutuse piirmäärale;</w:t>
      </w:r>
    </w:p>
    <w:p w:rsidR="00974C9E" w:rsidP="00974C9E" w:rsidRDefault="00974C9E" w14:paraId="14412FB9"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color w:val="000000" w:themeColor="text1"/>
          <w:sz w:val="24"/>
          <w:szCs w:val="24"/>
        </w:rPr>
        <w:t>9) dokumendid, mis tõendavad osapoolte volitusi, sealhulgas allkirjaõigused ja vajaduse korral notariaalselt kinnitatud volikirjad;</w:t>
      </w:r>
    </w:p>
    <w:p w:rsidR="00974C9E" w:rsidP="00974C9E" w:rsidRDefault="00974C9E" w14:paraId="23D075CB" w14:textId="6FC97E75">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10) muu teave, mis on vajalikud tagatise õigusliku ja finantsilise piisavuse hindamiseks.</w:t>
      </w:r>
    </w:p>
    <w:p w:rsidR="00974C9E" w:rsidP="00974C9E" w:rsidRDefault="00974C9E" w14:paraId="0F43BF52" w14:textId="7B65A063">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(2) Pädev asutus võib nõuda täiendavaid dokumente või sõltumatu eksperdi hinnangut, kui see on vajalik tagatise vastavuse kontrollimiseks.</w:t>
      </w:r>
    </w:p>
    <w:p w:rsidR="00974C9E" w:rsidP="00974C9E" w:rsidRDefault="00974C9E" w14:paraId="350F66B6" w14:textId="59CA527B">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(3) Käitaja ei või tagatist lõpetada, asendada ega muuta ilma pädev asutuse eelneva heakskiiduta.</w:t>
      </w:r>
    </w:p>
    <w:p w:rsidR="00974C9E" w:rsidP="00974C9E" w:rsidRDefault="00974C9E" w14:paraId="2AE41741" w14:textId="64BFA85B">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b w:val="1"/>
          <w:bCs w:val="1"/>
          <w:color w:val="000000" w:themeColor="text1" w:themeTint="FF" w:themeShade="FF"/>
          <w:sz w:val="24"/>
          <w:szCs w:val="24"/>
        </w:rPr>
        <w:t xml:space="preserve">§ 5. </w:t>
      </w:r>
      <w:r w:rsidRPr="59012F99" w:rsidR="6600F066">
        <w:rPr>
          <w:rFonts w:ascii="Times New Roman" w:hAnsi="Times New Roman" w:eastAsia="Times New Roman" w:cs="Times New Roman"/>
          <w:b w:val="1"/>
          <w:bCs w:val="1"/>
          <w:color w:val="000000" w:themeColor="text1" w:themeTint="FF" w:themeShade="FF"/>
          <w:sz w:val="24"/>
          <w:szCs w:val="24"/>
        </w:rPr>
        <w:t>T</w:t>
      </w:r>
      <w:r w:rsidRPr="59012F99" w:rsidR="2DB07ED2">
        <w:rPr>
          <w:rFonts w:ascii="Times New Roman" w:hAnsi="Times New Roman" w:eastAsia="Times New Roman" w:cs="Times New Roman"/>
          <w:b w:val="1"/>
          <w:bCs w:val="1"/>
          <w:color w:val="000000" w:themeColor="text1" w:themeTint="FF" w:themeShade="FF"/>
          <w:sz w:val="24"/>
          <w:szCs w:val="24"/>
        </w:rPr>
        <w:t>agatise suurus</w:t>
      </w:r>
    </w:p>
    <w:p w:rsidR="00974C9E" w:rsidP="00974C9E" w:rsidRDefault="00974C9E" w14:paraId="0B5CE8DD" w14:textId="3BFCB1B3">
      <w:pPr>
        <w:spacing w:line="240" w:lineRule="auto"/>
        <w:jc w:val="both"/>
        <w:rPr>
          <w:rFonts w:ascii="Times New Roman" w:hAnsi="Times New Roman" w:eastAsia="Times New Roman" w:cs="Times New Roman"/>
          <w:color w:val="000000" w:themeColor="text1"/>
          <w:sz w:val="24"/>
          <w:szCs w:val="24"/>
        </w:rPr>
      </w:pPr>
      <w:r w:rsidRPr="59012F99" w:rsidR="0D7FC36B">
        <w:rPr>
          <w:rFonts w:ascii="Times New Roman" w:hAnsi="Times New Roman" w:eastAsia="Times New Roman" w:cs="Times New Roman"/>
          <w:color w:val="000000" w:themeColor="text1" w:themeTint="FF" w:themeShade="FF"/>
          <w:sz w:val="24"/>
          <w:szCs w:val="24"/>
        </w:rPr>
        <w:t>T</w:t>
      </w:r>
      <w:r w:rsidRPr="59012F99" w:rsidR="2DB07ED2">
        <w:rPr>
          <w:rFonts w:ascii="Times New Roman" w:hAnsi="Times New Roman" w:eastAsia="Times New Roman" w:cs="Times New Roman"/>
          <w:color w:val="000000" w:themeColor="text1" w:themeTint="FF" w:themeShade="FF"/>
          <w:sz w:val="24"/>
          <w:szCs w:val="24"/>
        </w:rPr>
        <w:t>agatis peab katma käitaja vastutust tuumakahju eest vähemalt tuumaenergia ja – ohutuse seaduse §</w:t>
      </w:r>
      <w:r w:rsidRPr="59012F99" w:rsidR="50165D95">
        <w:rPr>
          <w:rFonts w:ascii="Times New Roman" w:hAnsi="Times New Roman" w:eastAsia="Times New Roman" w:cs="Times New Roman"/>
          <w:color w:val="000000" w:themeColor="text1" w:themeTint="FF" w:themeShade="FF"/>
          <w:sz w:val="24"/>
          <w:szCs w:val="24"/>
        </w:rPr>
        <w:t xml:space="preserve"> 105</w:t>
      </w:r>
      <w:r w:rsidRPr="59012F99" w:rsidR="2DB07ED2">
        <w:rPr>
          <w:rFonts w:ascii="Times New Roman" w:hAnsi="Times New Roman" w:eastAsia="Times New Roman" w:cs="Times New Roman"/>
          <w:color w:val="000000" w:themeColor="text1" w:themeTint="FF" w:themeShade="FF"/>
          <w:sz w:val="24"/>
          <w:szCs w:val="24"/>
        </w:rPr>
        <w:t xml:space="preserve"> lõikes 1 sätestatud summas ulatuses.</w:t>
      </w:r>
    </w:p>
    <w:p w:rsidR="00974C9E" w:rsidP="00974C9E" w:rsidRDefault="00974C9E" w14:paraId="065E2E5F" w14:textId="77777777">
      <w:pPr>
        <w:spacing w:line="240" w:lineRule="auto"/>
        <w:jc w:val="both"/>
        <w:rPr>
          <w:rFonts w:ascii="Times New Roman" w:hAnsi="Times New Roman" w:eastAsia="Times New Roman" w:cs="Times New Roman"/>
          <w:color w:val="000000" w:themeColor="text1"/>
          <w:sz w:val="24"/>
          <w:szCs w:val="24"/>
        </w:rPr>
      </w:pPr>
      <w:r w:rsidRPr="4C7802AE">
        <w:rPr>
          <w:rFonts w:ascii="Times New Roman" w:hAnsi="Times New Roman" w:eastAsia="Times New Roman" w:cs="Times New Roman"/>
          <w:b/>
          <w:color w:val="000000" w:themeColor="text1"/>
          <w:sz w:val="24"/>
          <w:szCs w:val="24"/>
        </w:rPr>
        <w:t>§ 6. Järelevalve ja aruandlus</w:t>
      </w:r>
    </w:p>
    <w:p w:rsidR="00974C9E" w:rsidP="00974C9E" w:rsidRDefault="00974C9E" w14:paraId="66259BF2" w14:textId="66A2819C">
      <w:pPr>
        <w:spacing w:line="240" w:lineRule="auto"/>
        <w:jc w:val="both"/>
        <w:rPr>
          <w:rFonts w:ascii="Times New Roman" w:hAnsi="Times New Roman" w:eastAsia="Times New Roman" w:cs="Times New Roman"/>
          <w:color w:val="000000" w:themeColor="text1"/>
          <w:sz w:val="24"/>
          <w:szCs w:val="24"/>
        </w:rPr>
      </w:pPr>
      <w:r w:rsidRPr="59012F99" w:rsidR="2DB07ED2">
        <w:rPr>
          <w:rFonts w:ascii="Times New Roman" w:hAnsi="Times New Roman" w:eastAsia="Times New Roman" w:cs="Times New Roman"/>
          <w:color w:val="000000" w:themeColor="text1" w:themeTint="FF" w:themeShade="FF"/>
          <w:sz w:val="24"/>
          <w:szCs w:val="24"/>
        </w:rPr>
        <w:t xml:space="preserve">(1) </w:t>
      </w:r>
      <w:r w:rsidRPr="59012F99" w:rsidR="66FBE7DA">
        <w:rPr>
          <w:rFonts w:ascii="Times New Roman" w:hAnsi="Times New Roman" w:eastAsia="Times New Roman" w:cs="Times New Roman"/>
          <w:color w:val="000000" w:themeColor="text1" w:themeTint="FF" w:themeShade="FF"/>
          <w:sz w:val="24"/>
          <w:szCs w:val="24"/>
        </w:rPr>
        <w:t>Käitaja</w:t>
      </w:r>
      <w:r w:rsidRPr="59012F99" w:rsidR="2DB07ED2">
        <w:rPr>
          <w:rFonts w:ascii="Times New Roman" w:hAnsi="Times New Roman" w:eastAsia="Times New Roman" w:cs="Times New Roman"/>
          <w:color w:val="000000" w:themeColor="text1" w:themeTint="FF" w:themeShade="FF"/>
          <w:sz w:val="24"/>
          <w:szCs w:val="24"/>
        </w:rPr>
        <w:t xml:space="preserve"> edastab pädevale asutusele kord aastas aruande kasutuses olevate tagatiste kohta.</w:t>
      </w:r>
    </w:p>
    <w:p w:rsidR="00974C9E" w:rsidP="00974C9E" w:rsidRDefault="00974C9E" w14:paraId="4BDC7DE9" w14:textId="77777777">
      <w:pPr>
        <w:spacing w:line="240" w:lineRule="auto"/>
        <w:jc w:val="both"/>
        <w:rPr>
          <w:rFonts w:ascii="Aptos" w:hAnsi="Aptos" w:eastAsia="Aptos" w:cs="Aptos"/>
          <w:color w:val="000000" w:themeColor="text1"/>
        </w:rPr>
      </w:pPr>
      <w:r>
        <w:br/>
      </w:r>
      <w:r w:rsidRPr="4C7802AE">
        <w:rPr>
          <w:rFonts w:ascii="Times New Roman" w:hAnsi="Times New Roman" w:eastAsia="Times New Roman" w:cs="Times New Roman"/>
          <w:color w:val="000000" w:themeColor="text1"/>
          <w:sz w:val="24"/>
          <w:szCs w:val="24"/>
        </w:rPr>
        <w:t>(2) Pädev asutus võib tellida sõltumatu audiitori või juriidilise eksperdi hinnangu tagatise adekvaatsuse kohta</w:t>
      </w:r>
      <w:r w:rsidRPr="14BB3229">
        <w:rPr>
          <w:rFonts w:ascii="Aptos" w:hAnsi="Aptos" w:eastAsia="Aptos" w:cs="Aptos"/>
          <w:color w:val="000000" w:themeColor="text1"/>
        </w:rPr>
        <w:t>.</w:t>
      </w:r>
    </w:p>
    <w:p w:rsidR="00974C9E" w:rsidP="00974C9E" w:rsidRDefault="00974C9E" w14:paraId="64D73C2B" w14:textId="77777777">
      <w:pPr>
        <w:spacing w:line="240" w:lineRule="auto"/>
        <w:jc w:val="both"/>
        <w:rPr>
          <w:rFonts w:ascii="Aptos" w:hAnsi="Aptos" w:eastAsia="Aptos" w:cs="Aptos"/>
          <w:color w:val="000000" w:themeColor="text1"/>
        </w:rPr>
      </w:pPr>
    </w:p>
    <w:p w:rsidRPr="00BC793B" w:rsidR="00974C9E" w:rsidP="00974C9E" w:rsidRDefault="00974C9E" w14:paraId="302C265F" w14:textId="77777777">
      <w:pPr>
        <w:rPr>
          <w:rFonts w:ascii="Times New Roman" w:hAnsi="Times New Roman" w:cs="Times New Roman"/>
          <w:sz w:val="24"/>
          <w:szCs w:val="24"/>
        </w:rPr>
      </w:pPr>
    </w:p>
    <w:p w:rsidRPr="00974C9E" w:rsidR="00553D1E" w:rsidP="00974C9E" w:rsidRDefault="00553D1E" w14:paraId="1B1D804E" w14:textId="179085A2"/>
    <w:sectPr w:rsidRPr="00974C9E" w:rsidR="00553D1E">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02D7"/>
    <w:multiLevelType w:val="hybridMultilevel"/>
    <w:tmpl w:val="33A250F2"/>
    <w:lvl w:ilvl="0" w:tplc="E9B219A6">
      <w:start w:val="1"/>
      <w:numFmt w:val="decimal"/>
      <w:lvlText w:val="%1)"/>
      <w:lvlJc w:val="left"/>
      <w:pPr>
        <w:ind w:left="720" w:hanging="360"/>
      </w:pPr>
    </w:lvl>
    <w:lvl w:ilvl="1" w:tplc="43B00E1C">
      <w:start w:val="1"/>
      <w:numFmt w:val="lowerLetter"/>
      <w:lvlText w:val="%2."/>
      <w:lvlJc w:val="left"/>
      <w:pPr>
        <w:ind w:left="1440" w:hanging="360"/>
      </w:pPr>
    </w:lvl>
    <w:lvl w:ilvl="2" w:tplc="A2BEEB42">
      <w:start w:val="1"/>
      <w:numFmt w:val="lowerRoman"/>
      <w:lvlText w:val="%3."/>
      <w:lvlJc w:val="right"/>
      <w:pPr>
        <w:ind w:left="2160" w:hanging="180"/>
      </w:pPr>
    </w:lvl>
    <w:lvl w:ilvl="3" w:tplc="D5D4DC8C">
      <w:start w:val="1"/>
      <w:numFmt w:val="decimal"/>
      <w:lvlText w:val="%4."/>
      <w:lvlJc w:val="left"/>
      <w:pPr>
        <w:ind w:left="2880" w:hanging="360"/>
      </w:pPr>
    </w:lvl>
    <w:lvl w:ilvl="4" w:tplc="799A837C">
      <w:start w:val="1"/>
      <w:numFmt w:val="lowerLetter"/>
      <w:lvlText w:val="%5."/>
      <w:lvlJc w:val="left"/>
      <w:pPr>
        <w:ind w:left="3600" w:hanging="360"/>
      </w:pPr>
    </w:lvl>
    <w:lvl w:ilvl="5" w:tplc="9978F882">
      <w:start w:val="1"/>
      <w:numFmt w:val="lowerRoman"/>
      <w:lvlText w:val="%6."/>
      <w:lvlJc w:val="right"/>
      <w:pPr>
        <w:ind w:left="4320" w:hanging="180"/>
      </w:pPr>
    </w:lvl>
    <w:lvl w:ilvl="6" w:tplc="3076A918">
      <w:start w:val="1"/>
      <w:numFmt w:val="decimal"/>
      <w:lvlText w:val="%7."/>
      <w:lvlJc w:val="left"/>
      <w:pPr>
        <w:ind w:left="5040" w:hanging="360"/>
      </w:pPr>
    </w:lvl>
    <w:lvl w:ilvl="7" w:tplc="9244E19E">
      <w:start w:val="1"/>
      <w:numFmt w:val="lowerLetter"/>
      <w:lvlText w:val="%8."/>
      <w:lvlJc w:val="left"/>
      <w:pPr>
        <w:ind w:left="5760" w:hanging="360"/>
      </w:pPr>
    </w:lvl>
    <w:lvl w:ilvl="8" w:tplc="1E84165A">
      <w:start w:val="1"/>
      <w:numFmt w:val="lowerRoman"/>
      <w:lvlText w:val="%9."/>
      <w:lvlJc w:val="right"/>
      <w:pPr>
        <w:ind w:left="6480" w:hanging="180"/>
      </w:pPr>
    </w:lvl>
  </w:abstractNum>
  <w:abstractNum w:abstractNumId="1" w15:restartNumberingAfterBreak="0">
    <w:nsid w:val="0B92B10D"/>
    <w:multiLevelType w:val="hybridMultilevel"/>
    <w:tmpl w:val="FFFFFFFF"/>
    <w:lvl w:ilvl="0" w:tplc="3A1A5A5A">
      <w:start w:val="1"/>
      <w:numFmt w:val="decimal"/>
      <w:lvlText w:val="%1)"/>
      <w:lvlJc w:val="left"/>
      <w:pPr>
        <w:ind w:left="360" w:hanging="360"/>
      </w:pPr>
    </w:lvl>
    <w:lvl w:ilvl="1" w:tplc="CB58661C">
      <w:start w:val="1"/>
      <w:numFmt w:val="lowerLetter"/>
      <w:lvlText w:val="%2."/>
      <w:lvlJc w:val="left"/>
      <w:pPr>
        <w:ind w:left="1080" w:hanging="360"/>
      </w:pPr>
    </w:lvl>
    <w:lvl w:ilvl="2" w:tplc="C1DA418C">
      <w:start w:val="1"/>
      <w:numFmt w:val="lowerRoman"/>
      <w:lvlText w:val="%3."/>
      <w:lvlJc w:val="right"/>
      <w:pPr>
        <w:ind w:left="2160" w:hanging="180"/>
      </w:pPr>
    </w:lvl>
    <w:lvl w:ilvl="3" w:tplc="0CF8DEEC">
      <w:start w:val="1"/>
      <w:numFmt w:val="decimal"/>
      <w:lvlText w:val="%4."/>
      <w:lvlJc w:val="left"/>
      <w:pPr>
        <w:ind w:left="2880" w:hanging="360"/>
      </w:pPr>
    </w:lvl>
    <w:lvl w:ilvl="4" w:tplc="A77CE712">
      <w:start w:val="1"/>
      <w:numFmt w:val="lowerLetter"/>
      <w:lvlText w:val="%5."/>
      <w:lvlJc w:val="left"/>
      <w:pPr>
        <w:ind w:left="3600" w:hanging="360"/>
      </w:pPr>
    </w:lvl>
    <w:lvl w:ilvl="5" w:tplc="31E4774A">
      <w:start w:val="1"/>
      <w:numFmt w:val="lowerRoman"/>
      <w:lvlText w:val="%6."/>
      <w:lvlJc w:val="right"/>
      <w:pPr>
        <w:ind w:left="4320" w:hanging="180"/>
      </w:pPr>
    </w:lvl>
    <w:lvl w:ilvl="6" w:tplc="E28EE2D0">
      <w:start w:val="1"/>
      <w:numFmt w:val="decimal"/>
      <w:lvlText w:val="%7."/>
      <w:lvlJc w:val="left"/>
      <w:pPr>
        <w:ind w:left="5040" w:hanging="360"/>
      </w:pPr>
    </w:lvl>
    <w:lvl w:ilvl="7" w:tplc="F530B210">
      <w:start w:val="1"/>
      <w:numFmt w:val="lowerLetter"/>
      <w:lvlText w:val="%8."/>
      <w:lvlJc w:val="left"/>
      <w:pPr>
        <w:ind w:left="5760" w:hanging="360"/>
      </w:pPr>
    </w:lvl>
    <w:lvl w:ilvl="8" w:tplc="87460F26">
      <w:start w:val="1"/>
      <w:numFmt w:val="lowerRoman"/>
      <w:lvlText w:val="%9."/>
      <w:lvlJc w:val="right"/>
      <w:pPr>
        <w:ind w:left="6480" w:hanging="180"/>
      </w:pPr>
    </w:lvl>
  </w:abstractNum>
  <w:abstractNum w:abstractNumId="2" w15:restartNumberingAfterBreak="0">
    <w:nsid w:val="10F0E8C2"/>
    <w:multiLevelType w:val="hybridMultilevel"/>
    <w:tmpl w:val="86D4E262"/>
    <w:lvl w:ilvl="0" w:tplc="4FBC6366">
      <w:start w:val="1"/>
      <w:numFmt w:val="decimal"/>
      <w:lvlText w:val="%1)"/>
      <w:lvlJc w:val="left"/>
      <w:pPr>
        <w:ind w:left="720" w:hanging="360"/>
      </w:pPr>
    </w:lvl>
    <w:lvl w:ilvl="1" w:tplc="CD64E9CE">
      <w:start w:val="1"/>
      <w:numFmt w:val="lowerLetter"/>
      <w:lvlText w:val="%2."/>
      <w:lvlJc w:val="left"/>
      <w:pPr>
        <w:ind w:left="1440" w:hanging="360"/>
      </w:pPr>
    </w:lvl>
    <w:lvl w:ilvl="2" w:tplc="4978CCBE">
      <w:start w:val="1"/>
      <w:numFmt w:val="lowerRoman"/>
      <w:lvlText w:val="%3."/>
      <w:lvlJc w:val="right"/>
      <w:pPr>
        <w:ind w:left="2160" w:hanging="180"/>
      </w:pPr>
    </w:lvl>
    <w:lvl w:ilvl="3" w:tplc="184C5AC4">
      <w:start w:val="1"/>
      <w:numFmt w:val="decimal"/>
      <w:lvlText w:val="%4."/>
      <w:lvlJc w:val="left"/>
      <w:pPr>
        <w:ind w:left="2880" w:hanging="360"/>
      </w:pPr>
    </w:lvl>
    <w:lvl w:ilvl="4" w:tplc="795AE5CE">
      <w:start w:val="1"/>
      <w:numFmt w:val="lowerLetter"/>
      <w:lvlText w:val="%5."/>
      <w:lvlJc w:val="left"/>
      <w:pPr>
        <w:ind w:left="3600" w:hanging="360"/>
      </w:pPr>
    </w:lvl>
    <w:lvl w:ilvl="5" w:tplc="D526C8BC">
      <w:start w:val="1"/>
      <w:numFmt w:val="lowerRoman"/>
      <w:lvlText w:val="%6."/>
      <w:lvlJc w:val="right"/>
      <w:pPr>
        <w:ind w:left="4320" w:hanging="180"/>
      </w:pPr>
    </w:lvl>
    <w:lvl w:ilvl="6" w:tplc="886AD098">
      <w:start w:val="1"/>
      <w:numFmt w:val="decimal"/>
      <w:lvlText w:val="%7."/>
      <w:lvlJc w:val="left"/>
      <w:pPr>
        <w:ind w:left="5040" w:hanging="360"/>
      </w:pPr>
    </w:lvl>
    <w:lvl w:ilvl="7" w:tplc="E45086F4">
      <w:start w:val="1"/>
      <w:numFmt w:val="lowerLetter"/>
      <w:lvlText w:val="%8."/>
      <w:lvlJc w:val="left"/>
      <w:pPr>
        <w:ind w:left="5760" w:hanging="360"/>
      </w:pPr>
    </w:lvl>
    <w:lvl w:ilvl="8" w:tplc="CD5E130C">
      <w:start w:val="1"/>
      <w:numFmt w:val="lowerRoman"/>
      <w:lvlText w:val="%9."/>
      <w:lvlJc w:val="right"/>
      <w:pPr>
        <w:ind w:left="6480" w:hanging="180"/>
      </w:pPr>
    </w:lvl>
  </w:abstractNum>
  <w:abstractNum w:abstractNumId="3" w15:restartNumberingAfterBreak="0">
    <w:nsid w:val="11DD4938"/>
    <w:multiLevelType w:val="hybridMultilevel"/>
    <w:tmpl w:val="2EEA1276"/>
    <w:lvl w:ilvl="0" w:tplc="7BDAC44A">
      <w:start w:val="1"/>
      <w:numFmt w:val="decimal"/>
      <w:lvlText w:val="%1."/>
      <w:lvlJc w:val="left"/>
      <w:pPr>
        <w:ind w:left="720" w:hanging="360"/>
      </w:pPr>
    </w:lvl>
    <w:lvl w:ilvl="1" w:tplc="EC889BFA">
      <w:start w:val="1"/>
      <w:numFmt w:val="lowerLetter"/>
      <w:lvlText w:val="%2."/>
      <w:lvlJc w:val="left"/>
      <w:pPr>
        <w:ind w:left="1440" w:hanging="360"/>
      </w:pPr>
    </w:lvl>
    <w:lvl w:ilvl="2" w:tplc="39C241D2">
      <w:start w:val="1"/>
      <w:numFmt w:val="lowerRoman"/>
      <w:lvlText w:val="%3."/>
      <w:lvlJc w:val="right"/>
      <w:pPr>
        <w:ind w:left="2160" w:hanging="180"/>
      </w:pPr>
    </w:lvl>
    <w:lvl w:ilvl="3" w:tplc="644E691A">
      <w:start w:val="1"/>
      <w:numFmt w:val="decimal"/>
      <w:lvlText w:val="%4."/>
      <w:lvlJc w:val="left"/>
      <w:pPr>
        <w:ind w:left="2880" w:hanging="360"/>
      </w:pPr>
    </w:lvl>
    <w:lvl w:ilvl="4" w:tplc="6FA6BA96">
      <w:start w:val="1"/>
      <w:numFmt w:val="lowerLetter"/>
      <w:lvlText w:val="%5."/>
      <w:lvlJc w:val="left"/>
      <w:pPr>
        <w:ind w:left="3600" w:hanging="360"/>
      </w:pPr>
    </w:lvl>
    <w:lvl w:ilvl="5" w:tplc="7CF6746E">
      <w:start w:val="1"/>
      <w:numFmt w:val="lowerRoman"/>
      <w:lvlText w:val="%6."/>
      <w:lvlJc w:val="right"/>
      <w:pPr>
        <w:ind w:left="4320" w:hanging="180"/>
      </w:pPr>
    </w:lvl>
    <w:lvl w:ilvl="6" w:tplc="FF867C2A">
      <w:start w:val="1"/>
      <w:numFmt w:val="decimal"/>
      <w:lvlText w:val="%7."/>
      <w:lvlJc w:val="left"/>
      <w:pPr>
        <w:ind w:left="5040" w:hanging="360"/>
      </w:pPr>
    </w:lvl>
    <w:lvl w:ilvl="7" w:tplc="DE1C8D68">
      <w:start w:val="1"/>
      <w:numFmt w:val="lowerLetter"/>
      <w:lvlText w:val="%8."/>
      <w:lvlJc w:val="left"/>
      <w:pPr>
        <w:ind w:left="5760" w:hanging="360"/>
      </w:pPr>
    </w:lvl>
    <w:lvl w:ilvl="8" w:tplc="4744619E">
      <w:start w:val="1"/>
      <w:numFmt w:val="lowerRoman"/>
      <w:lvlText w:val="%9."/>
      <w:lvlJc w:val="right"/>
      <w:pPr>
        <w:ind w:left="6480" w:hanging="180"/>
      </w:pPr>
    </w:lvl>
  </w:abstractNum>
  <w:abstractNum w:abstractNumId="4" w15:restartNumberingAfterBreak="0">
    <w:nsid w:val="11F7B15E"/>
    <w:multiLevelType w:val="hybridMultilevel"/>
    <w:tmpl w:val="6A5A973A"/>
    <w:lvl w:ilvl="0" w:tplc="FB2E97B4">
      <w:start w:val="1"/>
      <w:numFmt w:val="decimal"/>
      <w:lvlText w:val="%1)"/>
      <w:lvlJc w:val="left"/>
      <w:pPr>
        <w:ind w:left="720" w:hanging="360"/>
      </w:pPr>
    </w:lvl>
    <w:lvl w:ilvl="1" w:tplc="75B8ABF6">
      <w:start w:val="1"/>
      <w:numFmt w:val="lowerLetter"/>
      <w:lvlText w:val="%2."/>
      <w:lvlJc w:val="left"/>
      <w:pPr>
        <w:ind w:left="1440" w:hanging="360"/>
      </w:pPr>
    </w:lvl>
    <w:lvl w:ilvl="2" w:tplc="756071DA">
      <w:start w:val="1"/>
      <w:numFmt w:val="lowerRoman"/>
      <w:lvlText w:val="%3."/>
      <w:lvlJc w:val="right"/>
      <w:pPr>
        <w:ind w:left="2160" w:hanging="180"/>
      </w:pPr>
    </w:lvl>
    <w:lvl w:ilvl="3" w:tplc="24EE1BF4">
      <w:start w:val="1"/>
      <w:numFmt w:val="decimal"/>
      <w:lvlText w:val="%4."/>
      <w:lvlJc w:val="left"/>
      <w:pPr>
        <w:ind w:left="2880" w:hanging="360"/>
      </w:pPr>
    </w:lvl>
    <w:lvl w:ilvl="4" w:tplc="E9782DD6">
      <w:start w:val="1"/>
      <w:numFmt w:val="lowerLetter"/>
      <w:lvlText w:val="%5."/>
      <w:lvlJc w:val="left"/>
      <w:pPr>
        <w:ind w:left="3600" w:hanging="360"/>
      </w:pPr>
    </w:lvl>
    <w:lvl w:ilvl="5" w:tplc="F9E2FB04">
      <w:start w:val="1"/>
      <w:numFmt w:val="lowerRoman"/>
      <w:lvlText w:val="%6."/>
      <w:lvlJc w:val="right"/>
      <w:pPr>
        <w:ind w:left="4320" w:hanging="180"/>
      </w:pPr>
    </w:lvl>
    <w:lvl w:ilvl="6" w:tplc="68B8E186">
      <w:start w:val="1"/>
      <w:numFmt w:val="decimal"/>
      <w:lvlText w:val="%7."/>
      <w:lvlJc w:val="left"/>
      <w:pPr>
        <w:ind w:left="5040" w:hanging="360"/>
      </w:pPr>
    </w:lvl>
    <w:lvl w:ilvl="7" w:tplc="67AE0416">
      <w:start w:val="1"/>
      <w:numFmt w:val="lowerLetter"/>
      <w:lvlText w:val="%8."/>
      <w:lvlJc w:val="left"/>
      <w:pPr>
        <w:ind w:left="5760" w:hanging="360"/>
      </w:pPr>
    </w:lvl>
    <w:lvl w:ilvl="8" w:tplc="110C7212">
      <w:start w:val="1"/>
      <w:numFmt w:val="lowerRoman"/>
      <w:lvlText w:val="%9."/>
      <w:lvlJc w:val="right"/>
      <w:pPr>
        <w:ind w:left="6480" w:hanging="180"/>
      </w:pPr>
    </w:lvl>
  </w:abstractNum>
  <w:abstractNum w:abstractNumId="5" w15:restartNumberingAfterBreak="0">
    <w:nsid w:val="1688E1E5"/>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3A9230"/>
    <w:multiLevelType w:val="hybridMultilevel"/>
    <w:tmpl w:val="AAFE4006"/>
    <w:lvl w:ilvl="0" w:tplc="7320EBF4">
      <w:start w:val="1"/>
      <w:numFmt w:val="decimal"/>
      <w:lvlText w:val="%1)"/>
      <w:lvlJc w:val="left"/>
      <w:pPr>
        <w:ind w:left="720" w:hanging="360"/>
      </w:pPr>
    </w:lvl>
    <w:lvl w:ilvl="1" w:tplc="ACC232DE">
      <w:start w:val="1"/>
      <w:numFmt w:val="lowerLetter"/>
      <w:lvlText w:val="%2."/>
      <w:lvlJc w:val="left"/>
      <w:pPr>
        <w:ind w:left="1440" w:hanging="360"/>
      </w:pPr>
    </w:lvl>
    <w:lvl w:ilvl="2" w:tplc="F00202EA">
      <w:start w:val="1"/>
      <w:numFmt w:val="lowerRoman"/>
      <w:lvlText w:val="%3."/>
      <w:lvlJc w:val="right"/>
      <w:pPr>
        <w:ind w:left="2160" w:hanging="180"/>
      </w:pPr>
    </w:lvl>
    <w:lvl w:ilvl="3" w:tplc="47F27266">
      <w:start w:val="1"/>
      <w:numFmt w:val="decimal"/>
      <w:lvlText w:val="%4."/>
      <w:lvlJc w:val="left"/>
      <w:pPr>
        <w:ind w:left="2880" w:hanging="360"/>
      </w:pPr>
    </w:lvl>
    <w:lvl w:ilvl="4" w:tplc="48765FFA">
      <w:start w:val="1"/>
      <w:numFmt w:val="lowerLetter"/>
      <w:lvlText w:val="%5."/>
      <w:lvlJc w:val="left"/>
      <w:pPr>
        <w:ind w:left="3600" w:hanging="360"/>
      </w:pPr>
    </w:lvl>
    <w:lvl w:ilvl="5" w:tplc="611E396A">
      <w:start w:val="1"/>
      <w:numFmt w:val="lowerRoman"/>
      <w:lvlText w:val="%6."/>
      <w:lvlJc w:val="right"/>
      <w:pPr>
        <w:ind w:left="4320" w:hanging="180"/>
      </w:pPr>
    </w:lvl>
    <w:lvl w:ilvl="6" w:tplc="008AE5AE">
      <w:start w:val="1"/>
      <w:numFmt w:val="decimal"/>
      <w:lvlText w:val="%7."/>
      <w:lvlJc w:val="left"/>
      <w:pPr>
        <w:ind w:left="5040" w:hanging="360"/>
      </w:pPr>
    </w:lvl>
    <w:lvl w:ilvl="7" w:tplc="05B0A3E6">
      <w:start w:val="1"/>
      <w:numFmt w:val="lowerLetter"/>
      <w:lvlText w:val="%8."/>
      <w:lvlJc w:val="left"/>
      <w:pPr>
        <w:ind w:left="5760" w:hanging="360"/>
      </w:pPr>
    </w:lvl>
    <w:lvl w:ilvl="8" w:tplc="47E81BD0">
      <w:start w:val="1"/>
      <w:numFmt w:val="lowerRoman"/>
      <w:lvlText w:val="%9."/>
      <w:lvlJc w:val="right"/>
      <w:pPr>
        <w:ind w:left="6480" w:hanging="180"/>
      </w:pPr>
    </w:lvl>
  </w:abstractNum>
  <w:abstractNum w:abstractNumId="7" w15:restartNumberingAfterBreak="0">
    <w:nsid w:val="17BBA54F"/>
    <w:multiLevelType w:val="hybridMultilevel"/>
    <w:tmpl w:val="7730F2B0"/>
    <w:lvl w:ilvl="0" w:tplc="F09EA0FC">
      <w:start w:val="1"/>
      <w:numFmt w:val="decimal"/>
      <w:lvlText w:val="%1)"/>
      <w:lvlJc w:val="left"/>
      <w:pPr>
        <w:ind w:left="720" w:hanging="360"/>
      </w:pPr>
    </w:lvl>
    <w:lvl w:ilvl="1" w:tplc="76AAED66">
      <w:start w:val="1"/>
      <w:numFmt w:val="lowerLetter"/>
      <w:lvlText w:val="%2."/>
      <w:lvlJc w:val="left"/>
      <w:pPr>
        <w:ind w:left="1440" w:hanging="360"/>
      </w:pPr>
    </w:lvl>
    <w:lvl w:ilvl="2" w:tplc="1F6E41A0">
      <w:start w:val="1"/>
      <w:numFmt w:val="lowerRoman"/>
      <w:lvlText w:val="%3."/>
      <w:lvlJc w:val="right"/>
      <w:pPr>
        <w:ind w:left="2160" w:hanging="180"/>
      </w:pPr>
    </w:lvl>
    <w:lvl w:ilvl="3" w:tplc="1C647794">
      <w:start w:val="1"/>
      <w:numFmt w:val="decimal"/>
      <w:lvlText w:val="%4."/>
      <w:lvlJc w:val="left"/>
      <w:pPr>
        <w:ind w:left="2880" w:hanging="360"/>
      </w:pPr>
    </w:lvl>
    <w:lvl w:ilvl="4" w:tplc="0B2842D0">
      <w:start w:val="1"/>
      <w:numFmt w:val="lowerLetter"/>
      <w:lvlText w:val="%5."/>
      <w:lvlJc w:val="left"/>
      <w:pPr>
        <w:ind w:left="3600" w:hanging="360"/>
      </w:pPr>
    </w:lvl>
    <w:lvl w:ilvl="5" w:tplc="9ECEDA54">
      <w:start w:val="1"/>
      <w:numFmt w:val="lowerRoman"/>
      <w:lvlText w:val="%6."/>
      <w:lvlJc w:val="right"/>
      <w:pPr>
        <w:ind w:left="4320" w:hanging="180"/>
      </w:pPr>
    </w:lvl>
    <w:lvl w:ilvl="6" w:tplc="7C4A9CB8">
      <w:start w:val="1"/>
      <w:numFmt w:val="decimal"/>
      <w:lvlText w:val="%7."/>
      <w:lvlJc w:val="left"/>
      <w:pPr>
        <w:ind w:left="5040" w:hanging="360"/>
      </w:pPr>
    </w:lvl>
    <w:lvl w:ilvl="7" w:tplc="B6763D3E">
      <w:start w:val="1"/>
      <w:numFmt w:val="lowerLetter"/>
      <w:lvlText w:val="%8."/>
      <w:lvlJc w:val="left"/>
      <w:pPr>
        <w:ind w:left="5760" w:hanging="360"/>
      </w:pPr>
    </w:lvl>
    <w:lvl w:ilvl="8" w:tplc="E1A4CC00">
      <w:start w:val="1"/>
      <w:numFmt w:val="lowerRoman"/>
      <w:lvlText w:val="%9."/>
      <w:lvlJc w:val="right"/>
      <w:pPr>
        <w:ind w:left="6480" w:hanging="180"/>
      </w:pPr>
    </w:lvl>
  </w:abstractNum>
  <w:abstractNum w:abstractNumId="8" w15:restartNumberingAfterBreak="0">
    <w:nsid w:val="1B56EE3F"/>
    <w:multiLevelType w:val="hybridMultilevel"/>
    <w:tmpl w:val="5264410C"/>
    <w:lvl w:ilvl="0" w:tplc="F9BEAD70">
      <w:start w:val="1"/>
      <w:numFmt w:val="decimal"/>
      <w:lvlText w:val="%1."/>
      <w:lvlJc w:val="left"/>
      <w:pPr>
        <w:ind w:left="720" w:hanging="360"/>
      </w:pPr>
    </w:lvl>
    <w:lvl w:ilvl="1" w:tplc="580E9492">
      <w:start w:val="1"/>
      <w:numFmt w:val="lowerLetter"/>
      <w:lvlText w:val="%2."/>
      <w:lvlJc w:val="left"/>
      <w:pPr>
        <w:ind w:left="1440" w:hanging="360"/>
      </w:pPr>
    </w:lvl>
    <w:lvl w:ilvl="2" w:tplc="266451DA">
      <w:start w:val="1"/>
      <w:numFmt w:val="lowerRoman"/>
      <w:lvlText w:val="%3."/>
      <w:lvlJc w:val="right"/>
      <w:pPr>
        <w:ind w:left="2160" w:hanging="180"/>
      </w:pPr>
    </w:lvl>
    <w:lvl w:ilvl="3" w:tplc="ADC022E6">
      <w:start w:val="1"/>
      <w:numFmt w:val="decimal"/>
      <w:lvlText w:val="%4."/>
      <w:lvlJc w:val="left"/>
      <w:pPr>
        <w:ind w:left="2880" w:hanging="360"/>
      </w:pPr>
    </w:lvl>
    <w:lvl w:ilvl="4" w:tplc="393E568C">
      <w:start w:val="1"/>
      <w:numFmt w:val="lowerLetter"/>
      <w:lvlText w:val="%5."/>
      <w:lvlJc w:val="left"/>
      <w:pPr>
        <w:ind w:left="3600" w:hanging="360"/>
      </w:pPr>
    </w:lvl>
    <w:lvl w:ilvl="5" w:tplc="A6F47EEA">
      <w:start w:val="1"/>
      <w:numFmt w:val="lowerRoman"/>
      <w:lvlText w:val="%6."/>
      <w:lvlJc w:val="right"/>
      <w:pPr>
        <w:ind w:left="4320" w:hanging="180"/>
      </w:pPr>
    </w:lvl>
    <w:lvl w:ilvl="6" w:tplc="34B2F290">
      <w:start w:val="1"/>
      <w:numFmt w:val="decimal"/>
      <w:lvlText w:val="%7."/>
      <w:lvlJc w:val="left"/>
      <w:pPr>
        <w:ind w:left="5040" w:hanging="360"/>
      </w:pPr>
    </w:lvl>
    <w:lvl w:ilvl="7" w:tplc="1506DACC">
      <w:start w:val="1"/>
      <w:numFmt w:val="lowerLetter"/>
      <w:lvlText w:val="%8."/>
      <w:lvlJc w:val="left"/>
      <w:pPr>
        <w:ind w:left="5760" w:hanging="360"/>
      </w:pPr>
    </w:lvl>
    <w:lvl w:ilvl="8" w:tplc="5D40E8C8">
      <w:start w:val="1"/>
      <w:numFmt w:val="lowerRoman"/>
      <w:lvlText w:val="%9."/>
      <w:lvlJc w:val="right"/>
      <w:pPr>
        <w:ind w:left="6480" w:hanging="180"/>
      </w:pPr>
    </w:lvl>
  </w:abstractNum>
  <w:abstractNum w:abstractNumId="9" w15:restartNumberingAfterBreak="0">
    <w:nsid w:val="1C530798"/>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5CDF38"/>
    <w:multiLevelType w:val="hybridMultilevel"/>
    <w:tmpl w:val="0A3276A8"/>
    <w:lvl w:ilvl="0" w:tplc="6EBA5748">
      <w:start w:val="1"/>
      <w:numFmt w:val="decimal"/>
      <w:lvlText w:val="%1."/>
      <w:lvlJc w:val="left"/>
      <w:pPr>
        <w:ind w:left="720" w:hanging="360"/>
      </w:pPr>
    </w:lvl>
    <w:lvl w:ilvl="1" w:tplc="C1DCCC6C">
      <w:start w:val="1"/>
      <w:numFmt w:val="lowerLetter"/>
      <w:lvlText w:val="%2."/>
      <w:lvlJc w:val="left"/>
      <w:pPr>
        <w:ind w:left="1440" w:hanging="360"/>
      </w:pPr>
    </w:lvl>
    <w:lvl w:ilvl="2" w:tplc="BF664FF4">
      <w:start w:val="1"/>
      <w:numFmt w:val="lowerRoman"/>
      <w:lvlText w:val="%3."/>
      <w:lvlJc w:val="right"/>
      <w:pPr>
        <w:ind w:left="2160" w:hanging="180"/>
      </w:pPr>
    </w:lvl>
    <w:lvl w:ilvl="3" w:tplc="B9E07B96">
      <w:start w:val="1"/>
      <w:numFmt w:val="decimal"/>
      <w:lvlText w:val="%4."/>
      <w:lvlJc w:val="left"/>
      <w:pPr>
        <w:ind w:left="2880" w:hanging="360"/>
      </w:pPr>
    </w:lvl>
    <w:lvl w:ilvl="4" w:tplc="9D9251FE">
      <w:start w:val="1"/>
      <w:numFmt w:val="lowerLetter"/>
      <w:lvlText w:val="%5."/>
      <w:lvlJc w:val="left"/>
      <w:pPr>
        <w:ind w:left="3600" w:hanging="360"/>
      </w:pPr>
    </w:lvl>
    <w:lvl w:ilvl="5" w:tplc="E6D03CBA">
      <w:start w:val="1"/>
      <w:numFmt w:val="lowerRoman"/>
      <w:lvlText w:val="%6."/>
      <w:lvlJc w:val="right"/>
      <w:pPr>
        <w:ind w:left="4320" w:hanging="180"/>
      </w:pPr>
    </w:lvl>
    <w:lvl w:ilvl="6" w:tplc="3BE62F18">
      <w:start w:val="1"/>
      <w:numFmt w:val="decimal"/>
      <w:lvlText w:val="%7."/>
      <w:lvlJc w:val="left"/>
      <w:pPr>
        <w:ind w:left="5040" w:hanging="360"/>
      </w:pPr>
    </w:lvl>
    <w:lvl w:ilvl="7" w:tplc="15D86CB2">
      <w:start w:val="1"/>
      <w:numFmt w:val="lowerLetter"/>
      <w:lvlText w:val="%8."/>
      <w:lvlJc w:val="left"/>
      <w:pPr>
        <w:ind w:left="5760" w:hanging="360"/>
      </w:pPr>
    </w:lvl>
    <w:lvl w:ilvl="8" w:tplc="55FE7D7C">
      <w:start w:val="1"/>
      <w:numFmt w:val="lowerRoman"/>
      <w:lvlText w:val="%9."/>
      <w:lvlJc w:val="right"/>
      <w:pPr>
        <w:ind w:left="6480" w:hanging="180"/>
      </w:pPr>
    </w:lvl>
  </w:abstractNum>
  <w:abstractNum w:abstractNumId="11" w15:restartNumberingAfterBreak="0">
    <w:nsid w:val="20B23BA8"/>
    <w:multiLevelType w:val="hybridMultilevel"/>
    <w:tmpl w:val="EC3201B6"/>
    <w:lvl w:ilvl="0" w:tplc="06543D44">
      <w:start w:val="1"/>
      <w:numFmt w:val="decimal"/>
      <w:lvlText w:val="%1)"/>
      <w:lvlJc w:val="left"/>
      <w:pPr>
        <w:ind w:left="720" w:hanging="360"/>
      </w:pPr>
    </w:lvl>
    <w:lvl w:ilvl="1" w:tplc="ED209E78">
      <w:start w:val="1"/>
      <w:numFmt w:val="lowerLetter"/>
      <w:lvlText w:val="%2."/>
      <w:lvlJc w:val="left"/>
      <w:pPr>
        <w:ind w:left="1440" w:hanging="360"/>
      </w:pPr>
    </w:lvl>
    <w:lvl w:ilvl="2" w:tplc="130AAB78">
      <w:start w:val="1"/>
      <w:numFmt w:val="lowerRoman"/>
      <w:lvlText w:val="%3."/>
      <w:lvlJc w:val="right"/>
      <w:pPr>
        <w:ind w:left="2160" w:hanging="180"/>
      </w:pPr>
    </w:lvl>
    <w:lvl w:ilvl="3" w:tplc="8B8E57B6">
      <w:start w:val="1"/>
      <w:numFmt w:val="decimal"/>
      <w:lvlText w:val="%4."/>
      <w:lvlJc w:val="left"/>
      <w:pPr>
        <w:ind w:left="2880" w:hanging="360"/>
      </w:pPr>
    </w:lvl>
    <w:lvl w:ilvl="4" w:tplc="70B424CC">
      <w:start w:val="1"/>
      <w:numFmt w:val="lowerLetter"/>
      <w:lvlText w:val="%5."/>
      <w:lvlJc w:val="left"/>
      <w:pPr>
        <w:ind w:left="3600" w:hanging="360"/>
      </w:pPr>
    </w:lvl>
    <w:lvl w:ilvl="5" w:tplc="02D606CA">
      <w:start w:val="1"/>
      <w:numFmt w:val="lowerRoman"/>
      <w:lvlText w:val="%6."/>
      <w:lvlJc w:val="right"/>
      <w:pPr>
        <w:ind w:left="4320" w:hanging="180"/>
      </w:pPr>
    </w:lvl>
    <w:lvl w:ilvl="6" w:tplc="F0E0839E">
      <w:start w:val="1"/>
      <w:numFmt w:val="decimal"/>
      <w:lvlText w:val="%7."/>
      <w:lvlJc w:val="left"/>
      <w:pPr>
        <w:ind w:left="5040" w:hanging="360"/>
      </w:pPr>
    </w:lvl>
    <w:lvl w:ilvl="7" w:tplc="BC78EF70">
      <w:start w:val="1"/>
      <w:numFmt w:val="lowerLetter"/>
      <w:lvlText w:val="%8."/>
      <w:lvlJc w:val="left"/>
      <w:pPr>
        <w:ind w:left="5760" w:hanging="360"/>
      </w:pPr>
    </w:lvl>
    <w:lvl w:ilvl="8" w:tplc="31A86EB0">
      <w:start w:val="1"/>
      <w:numFmt w:val="lowerRoman"/>
      <w:lvlText w:val="%9."/>
      <w:lvlJc w:val="right"/>
      <w:pPr>
        <w:ind w:left="6480" w:hanging="180"/>
      </w:pPr>
    </w:lvl>
  </w:abstractNum>
  <w:abstractNum w:abstractNumId="12" w15:restartNumberingAfterBreak="0">
    <w:nsid w:val="21C9BC50"/>
    <w:multiLevelType w:val="hybridMultilevel"/>
    <w:tmpl w:val="6C06836E"/>
    <w:lvl w:ilvl="0" w:tplc="8354BA4C">
      <w:start w:val="1"/>
      <w:numFmt w:val="decimal"/>
      <w:lvlText w:val="%1)"/>
      <w:lvlJc w:val="left"/>
      <w:pPr>
        <w:ind w:left="720" w:hanging="360"/>
      </w:pPr>
    </w:lvl>
    <w:lvl w:ilvl="1" w:tplc="9094E7B4">
      <w:start w:val="1"/>
      <w:numFmt w:val="lowerLetter"/>
      <w:lvlText w:val="%2."/>
      <w:lvlJc w:val="left"/>
      <w:pPr>
        <w:ind w:left="1440" w:hanging="360"/>
      </w:pPr>
    </w:lvl>
    <w:lvl w:ilvl="2" w:tplc="66EA9B48">
      <w:start w:val="1"/>
      <w:numFmt w:val="lowerRoman"/>
      <w:lvlText w:val="%3."/>
      <w:lvlJc w:val="right"/>
      <w:pPr>
        <w:ind w:left="2160" w:hanging="180"/>
      </w:pPr>
    </w:lvl>
    <w:lvl w:ilvl="3" w:tplc="99F2855E">
      <w:start w:val="1"/>
      <w:numFmt w:val="decimal"/>
      <w:lvlText w:val="%4."/>
      <w:lvlJc w:val="left"/>
      <w:pPr>
        <w:ind w:left="2880" w:hanging="360"/>
      </w:pPr>
    </w:lvl>
    <w:lvl w:ilvl="4" w:tplc="C83ACC00">
      <w:start w:val="1"/>
      <w:numFmt w:val="lowerLetter"/>
      <w:lvlText w:val="%5."/>
      <w:lvlJc w:val="left"/>
      <w:pPr>
        <w:ind w:left="3600" w:hanging="360"/>
      </w:pPr>
    </w:lvl>
    <w:lvl w:ilvl="5" w:tplc="BEF8DE30">
      <w:start w:val="1"/>
      <w:numFmt w:val="lowerRoman"/>
      <w:lvlText w:val="%6."/>
      <w:lvlJc w:val="right"/>
      <w:pPr>
        <w:ind w:left="4320" w:hanging="180"/>
      </w:pPr>
    </w:lvl>
    <w:lvl w:ilvl="6" w:tplc="9726F900">
      <w:start w:val="1"/>
      <w:numFmt w:val="decimal"/>
      <w:lvlText w:val="%7."/>
      <w:lvlJc w:val="left"/>
      <w:pPr>
        <w:ind w:left="5040" w:hanging="360"/>
      </w:pPr>
    </w:lvl>
    <w:lvl w:ilvl="7" w:tplc="FEACB126">
      <w:start w:val="1"/>
      <w:numFmt w:val="lowerLetter"/>
      <w:lvlText w:val="%8."/>
      <w:lvlJc w:val="left"/>
      <w:pPr>
        <w:ind w:left="5760" w:hanging="360"/>
      </w:pPr>
    </w:lvl>
    <w:lvl w:ilvl="8" w:tplc="970C335C">
      <w:start w:val="1"/>
      <w:numFmt w:val="lowerRoman"/>
      <w:lvlText w:val="%9."/>
      <w:lvlJc w:val="right"/>
      <w:pPr>
        <w:ind w:left="6480" w:hanging="180"/>
      </w:pPr>
    </w:lvl>
  </w:abstractNum>
  <w:abstractNum w:abstractNumId="13" w15:restartNumberingAfterBreak="0">
    <w:nsid w:val="2539E2C6"/>
    <w:multiLevelType w:val="hybridMultilevel"/>
    <w:tmpl w:val="DB0AA848"/>
    <w:lvl w:ilvl="0" w:tplc="4D10BFBE">
      <w:start w:val="1"/>
      <w:numFmt w:val="bullet"/>
      <w:lvlText w:val=""/>
      <w:lvlJc w:val="left"/>
      <w:pPr>
        <w:ind w:left="720" w:hanging="360"/>
      </w:pPr>
      <w:rPr>
        <w:rFonts w:hint="default" w:ascii="Symbol" w:hAnsi="Symbol"/>
      </w:rPr>
    </w:lvl>
    <w:lvl w:ilvl="1" w:tplc="50288C70">
      <w:start w:val="1"/>
      <w:numFmt w:val="bullet"/>
      <w:lvlText w:val="o"/>
      <w:lvlJc w:val="left"/>
      <w:pPr>
        <w:ind w:left="1440" w:hanging="360"/>
      </w:pPr>
      <w:rPr>
        <w:rFonts w:hint="default" w:ascii="Courier New" w:hAnsi="Courier New"/>
      </w:rPr>
    </w:lvl>
    <w:lvl w:ilvl="2" w:tplc="41F26720">
      <w:start w:val="1"/>
      <w:numFmt w:val="bullet"/>
      <w:lvlText w:val=""/>
      <w:lvlJc w:val="left"/>
      <w:pPr>
        <w:ind w:left="2160" w:hanging="360"/>
      </w:pPr>
      <w:rPr>
        <w:rFonts w:hint="default" w:ascii="Wingdings" w:hAnsi="Wingdings"/>
      </w:rPr>
    </w:lvl>
    <w:lvl w:ilvl="3" w:tplc="CE0AE73A">
      <w:start w:val="1"/>
      <w:numFmt w:val="bullet"/>
      <w:lvlText w:val=""/>
      <w:lvlJc w:val="left"/>
      <w:pPr>
        <w:ind w:left="2880" w:hanging="360"/>
      </w:pPr>
      <w:rPr>
        <w:rFonts w:hint="default" w:ascii="Symbol" w:hAnsi="Symbol"/>
      </w:rPr>
    </w:lvl>
    <w:lvl w:ilvl="4" w:tplc="5CCA467C">
      <w:start w:val="1"/>
      <w:numFmt w:val="bullet"/>
      <w:lvlText w:val="o"/>
      <w:lvlJc w:val="left"/>
      <w:pPr>
        <w:ind w:left="3600" w:hanging="360"/>
      </w:pPr>
      <w:rPr>
        <w:rFonts w:hint="default" w:ascii="Courier New" w:hAnsi="Courier New"/>
      </w:rPr>
    </w:lvl>
    <w:lvl w:ilvl="5" w:tplc="90B035DC">
      <w:start w:val="1"/>
      <w:numFmt w:val="bullet"/>
      <w:lvlText w:val=""/>
      <w:lvlJc w:val="left"/>
      <w:pPr>
        <w:ind w:left="4320" w:hanging="360"/>
      </w:pPr>
      <w:rPr>
        <w:rFonts w:hint="default" w:ascii="Wingdings" w:hAnsi="Wingdings"/>
      </w:rPr>
    </w:lvl>
    <w:lvl w:ilvl="6" w:tplc="C85E5C7E">
      <w:start w:val="1"/>
      <w:numFmt w:val="bullet"/>
      <w:lvlText w:val=""/>
      <w:lvlJc w:val="left"/>
      <w:pPr>
        <w:ind w:left="5040" w:hanging="360"/>
      </w:pPr>
      <w:rPr>
        <w:rFonts w:hint="default" w:ascii="Symbol" w:hAnsi="Symbol"/>
      </w:rPr>
    </w:lvl>
    <w:lvl w:ilvl="7" w:tplc="B68829F2">
      <w:start w:val="1"/>
      <w:numFmt w:val="bullet"/>
      <w:lvlText w:val="o"/>
      <w:lvlJc w:val="left"/>
      <w:pPr>
        <w:ind w:left="5760" w:hanging="360"/>
      </w:pPr>
      <w:rPr>
        <w:rFonts w:hint="default" w:ascii="Courier New" w:hAnsi="Courier New"/>
      </w:rPr>
    </w:lvl>
    <w:lvl w:ilvl="8" w:tplc="735613DC">
      <w:start w:val="1"/>
      <w:numFmt w:val="bullet"/>
      <w:lvlText w:val=""/>
      <w:lvlJc w:val="left"/>
      <w:pPr>
        <w:ind w:left="6480" w:hanging="360"/>
      </w:pPr>
      <w:rPr>
        <w:rFonts w:hint="default" w:ascii="Wingdings" w:hAnsi="Wingdings"/>
      </w:rPr>
    </w:lvl>
  </w:abstractNum>
  <w:abstractNum w:abstractNumId="14" w15:restartNumberingAfterBreak="0">
    <w:nsid w:val="2B7BFC7F"/>
    <w:multiLevelType w:val="hybridMultilevel"/>
    <w:tmpl w:val="F28A246C"/>
    <w:lvl w:ilvl="0" w:tplc="BC8E237E">
      <w:start w:val="1"/>
      <w:numFmt w:val="decimal"/>
      <w:lvlText w:val="%1)"/>
      <w:lvlJc w:val="left"/>
      <w:pPr>
        <w:ind w:left="720" w:hanging="360"/>
      </w:pPr>
    </w:lvl>
    <w:lvl w:ilvl="1" w:tplc="124E7C50">
      <w:start w:val="1"/>
      <w:numFmt w:val="lowerLetter"/>
      <w:lvlText w:val="%2."/>
      <w:lvlJc w:val="left"/>
      <w:pPr>
        <w:ind w:left="1440" w:hanging="360"/>
      </w:pPr>
    </w:lvl>
    <w:lvl w:ilvl="2" w:tplc="7B02753C">
      <w:start w:val="1"/>
      <w:numFmt w:val="lowerRoman"/>
      <w:lvlText w:val="%3."/>
      <w:lvlJc w:val="right"/>
      <w:pPr>
        <w:ind w:left="2160" w:hanging="180"/>
      </w:pPr>
    </w:lvl>
    <w:lvl w:ilvl="3" w:tplc="12ACAC3A">
      <w:start w:val="1"/>
      <w:numFmt w:val="decimal"/>
      <w:lvlText w:val="%4."/>
      <w:lvlJc w:val="left"/>
      <w:pPr>
        <w:ind w:left="2880" w:hanging="360"/>
      </w:pPr>
    </w:lvl>
    <w:lvl w:ilvl="4" w:tplc="E14E1ABA">
      <w:start w:val="1"/>
      <w:numFmt w:val="lowerLetter"/>
      <w:lvlText w:val="%5."/>
      <w:lvlJc w:val="left"/>
      <w:pPr>
        <w:ind w:left="3600" w:hanging="360"/>
      </w:pPr>
    </w:lvl>
    <w:lvl w:ilvl="5" w:tplc="ACE08AB2">
      <w:start w:val="1"/>
      <w:numFmt w:val="lowerRoman"/>
      <w:lvlText w:val="%6."/>
      <w:lvlJc w:val="right"/>
      <w:pPr>
        <w:ind w:left="4320" w:hanging="180"/>
      </w:pPr>
    </w:lvl>
    <w:lvl w:ilvl="6" w:tplc="6A1A001E">
      <w:start w:val="1"/>
      <w:numFmt w:val="decimal"/>
      <w:lvlText w:val="%7."/>
      <w:lvlJc w:val="left"/>
      <w:pPr>
        <w:ind w:left="5040" w:hanging="360"/>
      </w:pPr>
    </w:lvl>
    <w:lvl w:ilvl="7" w:tplc="EF50695E">
      <w:start w:val="1"/>
      <w:numFmt w:val="lowerLetter"/>
      <w:lvlText w:val="%8."/>
      <w:lvlJc w:val="left"/>
      <w:pPr>
        <w:ind w:left="5760" w:hanging="360"/>
      </w:pPr>
    </w:lvl>
    <w:lvl w:ilvl="8" w:tplc="9B9C17A8">
      <w:start w:val="1"/>
      <w:numFmt w:val="lowerRoman"/>
      <w:lvlText w:val="%9."/>
      <w:lvlJc w:val="right"/>
      <w:pPr>
        <w:ind w:left="6480" w:hanging="180"/>
      </w:pPr>
    </w:lvl>
  </w:abstractNum>
  <w:abstractNum w:abstractNumId="15" w15:restartNumberingAfterBreak="0">
    <w:nsid w:val="2E5F49BE"/>
    <w:multiLevelType w:val="hybridMultilevel"/>
    <w:tmpl w:val="FFFFFFFF"/>
    <w:lvl w:ilvl="0" w:tplc="953A7FA0">
      <w:start w:val="1"/>
      <w:numFmt w:val="decimal"/>
      <w:lvlText w:val="%1)"/>
      <w:lvlJc w:val="left"/>
      <w:pPr>
        <w:ind w:left="1080" w:hanging="360"/>
      </w:pPr>
      <w:rPr>
        <w:rFonts w:hint="default" w:ascii="Times New Roman" w:hAnsi="Times New Roman"/>
      </w:rPr>
    </w:lvl>
    <w:lvl w:ilvl="1" w:tplc="A30A3774">
      <w:start w:val="1"/>
      <w:numFmt w:val="lowerLetter"/>
      <w:lvlText w:val="%2."/>
      <w:lvlJc w:val="left"/>
      <w:pPr>
        <w:ind w:left="1440" w:hanging="360"/>
      </w:pPr>
    </w:lvl>
    <w:lvl w:ilvl="2" w:tplc="D9588724">
      <w:start w:val="1"/>
      <w:numFmt w:val="lowerRoman"/>
      <w:lvlText w:val="%3."/>
      <w:lvlJc w:val="right"/>
      <w:pPr>
        <w:ind w:left="2160" w:hanging="180"/>
      </w:pPr>
    </w:lvl>
    <w:lvl w:ilvl="3" w:tplc="F662D6D2">
      <w:start w:val="1"/>
      <w:numFmt w:val="decimal"/>
      <w:lvlText w:val="%4."/>
      <w:lvlJc w:val="left"/>
      <w:pPr>
        <w:ind w:left="2880" w:hanging="360"/>
      </w:pPr>
    </w:lvl>
    <w:lvl w:ilvl="4" w:tplc="CB2A8488">
      <w:start w:val="1"/>
      <w:numFmt w:val="lowerLetter"/>
      <w:lvlText w:val="%5."/>
      <w:lvlJc w:val="left"/>
      <w:pPr>
        <w:ind w:left="3600" w:hanging="360"/>
      </w:pPr>
    </w:lvl>
    <w:lvl w:ilvl="5" w:tplc="B4304B14">
      <w:start w:val="1"/>
      <w:numFmt w:val="lowerRoman"/>
      <w:lvlText w:val="%6."/>
      <w:lvlJc w:val="right"/>
      <w:pPr>
        <w:ind w:left="4320" w:hanging="180"/>
      </w:pPr>
    </w:lvl>
    <w:lvl w:ilvl="6" w:tplc="C99AC7A0">
      <w:start w:val="1"/>
      <w:numFmt w:val="decimal"/>
      <w:lvlText w:val="%7."/>
      <w:lvlJc w:val="left"/>
      <w:pPr>
        <w:ind w:left="5040" w:hanging="360"/>
      </w:pPr>
    </w:lvl>
    <w:lvl w:ilvl="7" w:tplc="FB1028EC">
      <w:start w:val="1"/>
      <w:numFmt w:val="lowerLetter"/>
      <w:lvlText w:val="%8."/>
      <w:lvlJc w:val="left"/>
      <w:pPr>
        <w:ind w:left="5760" w:hanging="360"/>
      </w:pPr>
    </w:lvl>
    <w:lvl w:ilvl="8" w:tplc="283E3CFA">
      <w:start w:val="1"/>
      <w:numFmt w:val="lowerRoman"/>
      <w:lvlText w:val="%9."/>
      <w:lvlJc w:val="right"/>
      <w:pPr>
        <w:ind w:left="6480" w:hanging="180"/>
      </w:pPr>
    </w:lvl>
  </w:abstractNum>
  <w:abstractNum w:abstractNumId="16" w15:restartNumberingAfterBreak="0">
    <w:nsid w:val="2F07B109"/>
    <w:multiLevelType w:val="hybridMultilevel"/>
    <w:tmpl w:val="50E03992"/>
    <w:lvl w:ilvl="0" w:tplc="FBEEA46E">
      <w:start w:val="1"/>
      <w:numFmt w:val="decimal"/>
      <w:lvlText w:val="%1."/>
      <w:lvlJc w:val="left"/>
      <w:pPr>
        <w:ind w:left="720" w:hanging="360"/>
      </w:pPr>
    </w:lvl>
    <w:lvl w:ilvl="1" w:tplc="90E88AB8">
      <w:start w:val="1"/>
      <w:numFmt w:val="lowerLetter"/>
      <w:lvlText w:val="%2."/>
      <w:lvlJc w:val="left"/>
      <w:pPr>
        <w:ind w:left="1440" w:hanging="360"/>
      </w:pPr>
    </w:lvl>
    <w:lvl w:ilvl="2" w:tplc="54D8418C">
      <w:start w:val="1"/>
      <w:numFmt w:val="lowerRoman"/>
      <w:lvlText w:val="%3."/>
      <w:lvlJc w:val="right"/>
      <w:pPr>
        <w:ind w:left="2160" w:hanging="180"/>
      </w:pPr>
    </w:lvl>
    <w:lvl w:ilvl="3" w:tplc="0D365118">
      <w:start w:val="1"/>
      <w:numFmt w:val="decimal"/>
      <w:lvlText w:val="%4."/>
      <w:lvlJc w:val="left"/>
      <w:pPr>
        <w:ind w:left="2880" w:hanging="360"/>
      </w:pPr>
    </w:lvl>
    <w:lvl w:ilvl="4" w:tplc="8AF66DA2">
      <w:start w:val="1"/>
      <w:numFmt w:val="lowerLetter"/>
      <w:lvlText w:val="%5."/>
      <w:lvlJc w:val="left"/>
      <w:pPr>
        <w:ind w:left="3600" w:hanging="360"/>
      </w:pPr>
    </w:lvl>
    <w:lvl w:ilvl="5" w:tplc="3D9AA61A">
      <w:start w:val="1"/>
      <w:numFmt w:val="lowerRoman"/>
      <w:lvlText w:val="%6."/>
      <w:lvlJc w:val="right"/>
      <w:pPr>
        <w:ind w:left="4320" w:hanging="180"/>
      </w:pPr>
    </w:lvl>
    <w:lvl w:ilvl="6" w:tplc="CC5C5F76">
      <w:start w:val="1"/>
      <w:numFmt w:val="decimal"/>
      <w:lvlText w:val="%7."/>
      <w:lvlJc w:val="left"/>
      <w:pPr>
        <w:ind w:left="5040" w:hanging="360"/>
      </w:pPr>
    </w:lvl>
    <w:lvl w:ilvl="7" w:tplc="9D58AB0C">
      <w:start w:val="1"/>
      <w:numFmt w:val="lowerLetter"/>
      <w:lvlText w:val="%8."/>
      <w:lvlJc w:val="left"/>
      <w:pPr>
        <w:ind w:left="5760" w:hanging="360"/>
      </w:pPr>
    </w:lvl>
    <w:lvl w:ilvl="8" w:tplc="6F3828B6">
      <w:start w:val="1"/>
      <w:numFmt w:val="lowerRoman"/>
      <w:lvlText w:val="%9."/>
      <w:lvlJc w:val="right"/>
      <w:pPr>
        <w:ind w:left="6480" w:hanging="180"/>
      </w:pPr>
    </w:lvl>
  </w:abstractNum>
  <w:abstractNum w:abstractNumId="17" w15:restartNumberingAfterBreak="0">
    <w:nsid w:val="2FF62793"/>
    <w:multiLevelType w:val="multilevel"/>
    <w:tmpl w:val="B4DE2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EE2C53"/>
    <w:multiLevelType w:val="hybridMultilevel"/>
    <w:tmpl w:val="19C05F0E"/>
    <w:lvl w:ilvl="0" w:tplc="1F2C278E">
      <w:start w:val="1"/>
      <w:numFmt w:val="decimal"/>
      <w:lvlText w:val="%1."/>
      <w:lvlJc w:val="left"/>
      <w:pPr>
        <w:ind w:left="720" w:hanging="360"/>
      </w:pPr>
    </w:lvl>
    <w:lvl w:ilvl="1" w:tplc="EDB0200C">
      <w:start w:val="1"/>
      <w:numFmt w:val="lowerLetter"/>
      <w:lvlText w:val="%2."/>
      <w:lvlJc w:val="left"/>
      <w:pPr>
        <w:ind w:left="1440" w:hanging="360"/>
      </w:pPr>
    </w:lvl>
    <w:lvl w:ilvl="2" w:tplc="CEF4F9F6">
      <w:start w:val="1"/>
      <w:numFmt w:val="lowerRoman"/>
      <w:lvlText w:val="%3."/>
      <w:lvlJc w:val="right"/>
      <w:pPr>
        <w:ind w:left="2160" w:hanging="180"/>
      </w:pPr>
    </w:lvl>
    <w:lvl w:ilvl="3" w:tplc="1FCAD240">
      <w:start w:val="1"/>
      <w:numFmt w:val="decimal"/>
      <w:lvlText w:val="%4."/>
      <w:lvlJc w:val="left"/>
      <w:pPr>
        <w:ind w:left="2880" w:hanging="360"/>
      </w:pPr>
    </w:lvl>
    <w:lvl w:ilvl="4" w:tplc="6CE6436E">
      <w:start w:val="1"/>
      <w:numFmt w:val="lowerLetter"/>
      <w:lvlText w:val="%5."/>
      <w:lvlJc w:val="left"/>
      <w:pPr>
        <w:ind w:left="3600" w:hanging="360"/>
      </w:pPr>
    </w:lvl>
    <w:lvl w:ilvl="5" w:tplc="47F0349A">
      <w:start w:val="1"/>
      <w:numFmt w:val="lowerRoman"/>
      <w:lvlText w:val="%6."/>
      <w:lvlJc w:val="right"/>
      <w:pPr>
        <w:ind w:left="4320" w:hanging="180"/>
      </w:pPr>
    </w:lvl>
    <w:lvl w:ilvl="6" w:tplc="8030274E">
      <w:start w:val="1"/>
      <w:numFmt w:val="decimal"/>
      <w:lvlText w:val="%7."/>
      <w:lvlJc w:val="left"/>
      <w:pPr>
        <w:ind w:left="5040" w:hanging="360"/>
      </w:pPr>
    </w:lvl>
    <w:lvl w:ilvl="7" w:tplc="33164518">
      <w:start w:val="1"/>
      <w:numFmt w:val="lowerLetter"/>
      <w:lvlText w:val="%8."/>
      <w:lvlJc w:val="left"/>
      <w:pPr>
        <w:ind w:left="5760" w:hanging="360"/>
      </w:pPr>
    </w:lvl>
    <w:lvl w:ilvl="8" w:tplc="0832B416">
      <w:start w:val="1"/>
      <w:numFmt w:val="lowerRoman"/>
      <w:lvlText w:val="%9."/>
      <w:lvlJc w:val="right"/>
      <w:pPr>
        <w:ind w:left="6480" w:hanging="180"/>
      </w:pPr>
    </w:lvl>
  </w:abstractNum>
  <w:abstractNum w:abstractNumId="19" w15:restartNumberingAfterBreak="0">
    <w:nsid w:val="35C46A1F"/>
    <w:multiLevelType w:val="hybridMultilevel"/>
    <w:tmpl w:val="116849B0"/>
    <w:lvl w:ilvl="0" w:tplc="365E3926">
      <w:start w:val="1"/>
      <w:numFmt w:val="decimal"/>
      <w:lvlText w:val="%1)"/>
      <w:lvlJc w:val="left"/>
      <w:pPr>
        <w:ind w:left="720" w:hanging="360"/>
      </w:pPr>
    </w:lvl>
    <w:lvl w:ilvl="1" w:tplc="E45ACE0E">
      <w:start w:val="1"/>
      <w:numFmt w:val="lowerLetter"/>
      <w:lvlText w:val="%2."/>
      <w:lvlJc w:val="left"/>
      <w:pPr>
        <w:ind w:left="1440" w:hanging="360"/>
      </w:pPr>
    </w:lvl>
    <w:lvl w:ilvl="2" w:tplc="7DFE1408">
      <w:start w:val="1"/>
      <w:numFmt w:val="lowerRoman"/>
      <w:lvlText w:val="%3."/>
      <w:lvlJc w:val="right"/>
      <w:pPr>
        <w:ind w:left="2160" w:hanging="180"/>
      </w:pPr>
    </w:lvl>
    <w:lvl w:ilvl="3" w:tplc="F6A01CC4">
      <w:start w:val="1"/>
      <w:numFmt w:val="decimal"/>
      <w:lvlText w:val="%4."/>
      <w:lvlJc w:val="left"/>
      <w:pPr>
        <w:ind w:left="2880" w:hanging="360"/>
      </w:pPr>
    </w:lvl>
    <w:lvl w:ilvl="4" w:tplc="15E2CC44">
      <w:start w:val="1"/>
      <w:numFmt w:val="lowerLetter"/>
      <w:lvlText w:val="%5."/>
      <w:lvlJc w:val="left"/>
      <w:pPr>
        <w:ind w:left="3600" w:hanging="360"/>
      </w:pPr>
    </w:lvl>
    <w:lvl w:ilvl="5" w:tplc="CD1E7530">
      <w:start w:val="1"/>
      <w:numFmt w:val="lowerRoman"/>
      <w:lvlText w:val="%6."/>
      <w:lvlJc w:val="right"/>
      <w:pPr>
        <w:ind w:left="4320" w:hanging="180"/>
      </w:pPr>
    </w:lvl>
    <w:lvl w:ilvl="6" w:tplc="161C751C">
      <w:start w:val="1"/>
      <w:numFmt w:val="decimal"/>
      <w:lvlText w:val="%7."/>
      <w:lvlJc w:val="left"/>
      <w:pPr>
        <w:ind w:left="5040" w:hanging="360"/>
      </w:pPr>
    </w:lvl>
    <w:lvl w:ilvl="7" w:tplc="13587D1E">
      <w:start w:val="1"/>
      <w:numFmt w:val="lowerLetter"/>
      <w:lvlText w:val="%8."/>
      <w:lvlJc w:val="left"/>
      <w:pPr>
        <w:ind w:left="5760" w:hanging="360"/>
      </w:pPr>
    </w:lvl>
    <w:lvl w:ilvl="8" w:tplc="5B287C78">
      <w:start w:val="1"/>
      <w:numFmt w:val="lowerRoman"/>
      <w:lvlText w:val="%9."/>
      <w:lvlJc w:val="right"/>
      <w:pPr>
        <w:ind w:left="6480" w:hanging="180"/>
      </w:pPr>
    </w:lvl>
  </w:abstractNum>
  <w:abstractNum w:abstractNumId="20" w15:restartNumberingAfterBreak="0">
    <w:nsid w:val="37B6EC1D"/>
    <w:multiLevelType w:val="hybridMultilevel"/>
    <w:tmpl w:val="FFFFFFFF"/>
    <w:lvl w:ilvl="0" w:tplc="7174EF78">
      <w:start w:val="1"/>
      <w:numFmt w:val="decimal"/>
      <w:lvlText w:val="%1)"/>
      <w:lvlJc w:val="left"/>
      <w:pPr>
        <w:ind w:left="360" w:hanging="360"/>
      </w:pPr>
    </w:lvl>
    <w:lvl w:ilvl="1" w:tplc="66DEB69E">
      <w:start w:val="1"/>
      <w:numFmt w:val="lowerLetter"/>
      <w:lvlText w:val="%2."/>
      <w:lvlJc w:val="left"/>
      <w:pPr>
        <w:ind w:left="1080" w:hanging="360"/>
      </w:pPr>
    </w:lvl>
    <w:lvl w:ilvl="2" w:tplc="390E2DF8">
      <w:start w:val="1"/>
      <w:numFmt w:val="lowerRoman"/>
      <w:lvlText w:val="%3."/>
      <w:lvlJc w:val="right"/>
      <w:pPr>
        <w:ind w:left="2160" w:hanging="180"/>
      </w:pPr>
    </w:lvl>
    <w:lvl w:ilvl="3" w:tplc="CC02DD7A">
      <w:start w:val="1"/>
      <w:numFmt w:val="decimal"/>
      <w:lvlText w:val="%4."/>
      <w:lvlJc w:val="left"/>
      <w:pPr>
        <w:ind w:left="2880" w:hanging="360"/>
      </w:pPr>
    </w:lvl>
    <w:lvl w:ilvl="4" w:tplc="0B120150">
      <w:start w:val="1"/>
      <w:numFmt w:val="lowerLetter"/>
      <w:lvlText w:val="%5."/>
      <w:lvlJc w:val="left"/>
      <w:pPr>
        <w:ind w:left="3600" w:hanging="360"/>
      </w:pPr>
    </w:lvl>
    <w:lvl w:ilvl="5" w:tplc="A4AE2C62">
      <w:start w:val="1"/>
      <w:numFmt w:val="lowerRoman"/>
      <w:lvlText w:val="%6."/>
      <w:lvlJc w:val="right"/>
      <w:pPr>
        <w:ind w:left="4320" w:hanging="180"/>
      </w:pPr>
    </w:lvl>
    <w:lvl w:ilvl="6" w:tplc="07B61AB4">
      <w:start w:val="1"/>
      <w:numFmt w:val="decimal"/>
      <w:lvlText w:val="%7."/>
      <w:lvlJc w:val="left"/>
      <w:pPr>
        <w:ind w:left="5040" w:hanging="360"/>
      </w:pPr>
    </w:lvl>
    <w:lvl w:ilvl="7" w:tplc="EAEC1888">
      <w:start w:val="1"/>
      <w:numFmt w:val="lowerLetter"/>
      <w:lvlText w:val="%8."/>
      <w:lvlJc w:val="left"/>
      <w:pPr>
        <w:ind w:left="5760" w:hanging="360"/>
      </w:pPr>
    </w:lvl>
    <w:lvl w:ilvl="8" w:tplc="79260CEE">
      <w:start w:val="1"/>
      <w:numFmt w:val="lowerRoman"/>
      <w:lvlText w:val="%9."/>
      <w:lvlJc w:val="right"/>
      <w:pPr>
        <w:ind w:left="6480" w:hanging="180"/>
      </w:pPr>
    </w:lvl>
  </w:abstractNum>
  <w:abstractNum w:abstractNumId="21" w15:restartNumberingAfterBreak="0">
    <w:nsid w:val="387CC075"/>
    <w:multiLevelType w:val="hybridMultilevel"/>
    <w:tmpl w:val="6C4C23E2"/>
    <w:lvl w:ilvl="0" w:tplc="EF96EBF0">
      <w:start w:val="1"/>
      <w:numFmt w:val="decimal"/>
      <w:lvlText w:val="%1."/>
      <w:lvlJc w:val="left"/>
      <w:pPr>
        <w:ind w:left="720" w:hanging="360"/>
      </w:pPr>
    </w:lvl>
    <w:lvl w:ilvl="1" w:tplc="F06C0F80">
      <w:start w:val="1"/>
      <w:numFmt w:val="lowerLetter"/>
      <w:lvlText w:val="%2."/>
      <w:lvlJc w:val="left"/>
      <w:pPr>
        <w:ind w:left="1440" w:hanging="360"/>
      </w:pPr>
    </w:lvl>
    <w:lvl w:ilvl="2" w:tplc="ED4E849E">
      <w:start w:val="1"/>
      <w:numFmt w:val="lowerRoman"/>
      <w:lvlText w:val="%3."/>
      <w:lvlJc w:val="right"/>
      <w:pPr>
        <w:ind w:left="2160" w:hanging="180"/>
      </w:pPr>
    </w:lvl>
    <w:lvl w:ilvl="3" w:tplc="3B602A76">
      <w:start w:val="1"/>
      <w:numFmt w:val="decimal"/>
      <w:lvlText w:val="%4."/>
      <w:lvlJc w:val="left"/>
      <w:pPr>
        <w:ind w:left="2880" w:hanging="360"/>
      </w:pPr>
    </w:lvl>
    <w:lvl w:ilvl="4" w:tplc="5DAA9C76">
      <w:start w:val="1"/>
      <w:numFmt w:val="lowerLetter"/>
      <w:lvlText w:val="%5."/>
      <w:lvlJc w:val="left"/>
      <w:pPr>
        <w:ind w:left="3600" w:hanging="360"/>
      </w:pPr>
    </w:lvl>
    <w:lvl w:ilvl="5" w:tplc="D39C944E">
      <w:start w:val="1"/>
      <w:numFmt w:val="lowerRoman"/>
      <w:lvlText w:val="%6."/>
      <w:lvlJc w:val="right"/>
      <w:pPr>
        <w:ind w:left="4320" w:hanging="180"/>
      </w:pPr>
    </w:lvl>
    <w:lvl w:ilvl="6" w:tplc="17DA47FC">
      <w:start w:val="1"/>
      <w:numFmt w:val="decimal"/>
      <w:lvlText w:val="%7."/>
      <w:lvlJc w:val="left"/>
      <w:pPr>
        <w:ind w:left="5040" w:hanging="360"/>
      </w:pPr>
    </w:lvl>
    <w:lvl w:ilvl="7" w:tplc="1416F506">
      <w:start w:val="1"/>
      <w:numFmt w:val="lowerLetter"/>
      <w:lvlText w:val="%8."/>
      <w:lvlJc w:val="left"/>
      <w:pPr>
        <w:ind w:left="5760" w:hanging="360"/>
      </w:pPr>
    </w:lvl>
    <w:lvl w:ilvl="8" w:tplc="9AD6A222">
      <w:start w:val="1"/>
      <w:numFmt w:val="lowerRoman"/>
      <w:lvlText w:val="%9."/>
      <w:lvlJc w:val="right"/>
      <w:pPr>
        <w:ind w:left="6480" w:hanging="180"/>
      </w:pPr>
    </w:lvl>
  </w:abstractNum>
  <w:abstractNum w:abstractNumId="22" w15:restartNumberingAfterBreak="0">
    <w:nsid w:val="3C2D2E38"/>
    <w:multiLevelType w:val="hybridMultilevel"/>
    <w:tmpl w:val="784A51AA"/>
    <w:lvl w:ilvl="0" w:tplc="6CAC6844">
      <w:start w:val="1"/>
      <w:numFmt w:val="decimal"/>
      <w:lvlText w:val="%1)"/>
      <w:lvlJc w:val="left"/>
      <w:pPr>
        <w:ind w:left="720" w:hanging="360"/>
      </w:pPr>
    </w:lvl>
    <w:lvl w:ilvl="1" w:tplc="7D36017C">
      <w:start w:val="1"/>
      <w:numFmt w:val="lowerLetter"/>
      <w:lvlText w:val="%2."/>
      <w:lvlJc w:val="left"/>
      <w:pPr>
        <w:ind w:left="1440" w:hanging="360"/>
      </w:pPr>
    </w:lvl>
    <w:lvl w:ilvl="2" w:tplc="68BC77DC">
      <w:start w:val="1"/>
      <w:numFmt w:val="lowerRoman"/>
      <w:lvlText w:val="%3."/>
      <w:lvlJc w:val="right"/>
      <w:pPr>
        <w:ind w:left="2160" w:hanging="180"/>
      </w:pPr>
    </w:lvl>
    <w:lvl w:ilvl="3" w:tplc="A7B2F794">
      <w:start w:val="1"/>
      <w:numFmt w:val="decimal"/>
      <w:lvlText w:val="%4."/>
      <w:lvlJc w:val="left"/>
      <w:pPr>
        <w:ind w:left="2880" w:hanging="360"/>
      </w:pPr>
    </w:lvl>
    <w:lvl w:ilvl="4" w:tplc="74127B26">
      <w:start w:val="1"/>
      <w:numFmt w:val="lowerLetter"/>
      <w:lvlText w:val="%5."/>
      <w:lvlJc w:val="left"/>
      <w:pPr>
        <w:ind w:left="3600" w:hanging="360"/>
      </w:pPr>
    </w:lvl>
    <w:lvl w:ilvl="5" w:tplc="F0D4A8A2">
      <w:start w:val="1"/>
      <w:numFmt w:val="lowerRoman"/>
      <w:lvlText w:val="%6."/>
      <w:lvlJc w:val="right"/>
      <w:pPr>
        <w:ind w:left="4320" w:hanging="180"/>
      </w:pPr>
    </w:lvl>
    <w:lvl w:ilvl="6" w:tplc="F4D06604">
      <w:start w:val="1"/>
      <w:numFmt w:val="decimal"/>
      <w:lvlText w:val="%7."/>
      <w:lvlJc w:val="left"/>
      <w:pPr>
        <w:ind w:left="5040" w:hanging="360"/>
      </w:pPr>
    </w:lvl>
    <w:lvl w:ilvl="7" w:tplc="3558F8A2">
      <w:start w:val="1"/>
      <w:numFmt w:val="lowerLetter"/>
      <w:lvlText w:val="%8."/>
      <w:lvlJc w:val="left"/>
      <w:pPr>
        <w:ind w:left="5760" w:hanging="360"/>
      </w:pPr>
    </w:lvl>
    <w:lvl w:ilvl="8" w:tplc="1CA2E5E6">
      <w:start w:val="1"/>
      <w:numFmt w:val="lowerRoman"/>
      <w:lvlText w:val="%9."/>
      <w:lvlJc w:val="right"/>
      <w:pPr>
        <w:ind w:left="6480" w:hanging="180"/>
      </w:pPr>
    </w:lvl>
  </w:abstractNum>
  <w:abstractNum w:abstractNumId="23" w15:restartNumberingAfterBreak="0">
    <w:nsid w:val="3FCC3A58"/>
    <w:multiLevelType w:val="multilevel"/>
    <w:tmpl w:val="20ACE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8B2905"/>
    <w:multiLevelType w:val="hybridMultilevel"/>
    <w:tmpl w:val="BD724F14"/>
    <w:lvl w:ilvl="0" w:tplc="15943384">
      <w:start w:val="1"/>
      <w:numFmt w:val="decimal"/>
      <w:lvlText w:val="%1."/>
      <w:lvlJc w:val="left"/>
      <w:pPr>
        <w:ind w:left="720" w:hanging="360"/>
      </w:pPr>
    </w:lvl>
    <w:lvl w:ilvl="1" w:tplc="B35A1246">
      <w:start w:val="1"/>
      <w:numFmt w:val="lowerLetter"/>
      <w:lvlText w:val="%2."/>
      <w:lvlJc w:val="left"/>
      <w:pPr>
        <w:ind w:left="1440" w:hanging="360"/>
      </w:pPr>
    </w:lvl>
    <w:lvl w:ilvl="2" w:tplc="63D446D6">
      <w:start w:val="1"/>
      <w:numFmt w:val="lowerRoman"/>
      <w:lvlText w:val="%3."/>
      <w:lvlJc w:val="right"/>
      <w:pPr>
        <w:ind w:left="2160" w:hanging="180"/>
      </w:pPr>
    </w:lvl>
    <w:lvl w:ilvl="3" w:tplc="EF9A9958">
      <w:start w:val="1"/>
      <w:numFmt w:val="decimal"/>
      <w:lvlText w:val="%4."/>
      <w:lvlJc w:val="left"/>
      <w:pPr>
        <w:ind w:left="2880" w:hanging="360"/>
      </w:pPr>
    </w:lvl>
    <w:lvl w:ilvl="4" w:tplc="53EE434C">
      <w:start w:val="1"/>
      <w:numFmt w:val="lowerLetter"/>
      <w:lvlText w:val="%5."/>
      <w:lvlJc w:val="left"/>
      <w:pPr>
        <w:ind w:left="3600" w:hanging="360"/>
      </w:pPr>
    </w:lvl>
    <w:lvl w:ilvl="5" w:tplc="41222292">
      <w:start w:val="1"/>
      <w:numFmt w:val="lowerRoman"/>
      <w:lvlText w:val="%6."/>
      <w:lvlJc w:val="right"/>
      <w:pPr>
        <w:ind w:left="4320" w:hanging="180"/>
      </w:pPr>
    </w:lvl>
    <w:lvl w:ilvl="6" w:tplc="BC1899C2">
      <w:start w:val="1"/>
      <w:numFmt w:val="decimal"/>
      <w:lvlText w:val="%7."/>
      <w:lvlJc w:val="left"/>
      <w:pPr>
        <w:ind w:left="5040" w:hanging="360"/>
      </w:pPr>
    </w:lvl>
    <w:lvl w:ilvl="7" w:tplc="41F00476">
      <w:start w:val="1"/>
      <w:numFmt w:val="lowerLetter"/>
      <w:lvlText w:val="%8."/>
      <w:lvlJc w:val="left"/>
      <w:pPr>
        <w:ind w:left="5760" w:hanging="360"/>
      </w:pPr>
    </w:lvl>
    <w:lvl w:ilvl="8" w:tplc="8C3E9BC8">
      <w:start w:val="1"/>
      <w:numFmt w:val="lowerRoman"/>
      <w:lvlText w:val="%9."/>
      <w:lvlJc w:val="right"/>
      <w:pPr>
        <w:ind w:left="6480" w:hanging="180"/>
      </w:pPr>
    </w:lvl>
  </w:abstractNum>
  <w:abstractNum w:abstractNumId="25" w15:restartNumberingAfterBreak="0">
    <w:nsid w:val="4683D2C8"/>
    <w:multiLevelType w:val="hybridMultilevel"/>
    <w:tmpl w:val="766443E2"/>
    <w:lvl w:ilvl="0" w:tplc="C0FAB234">
      <w:start w:val="1"/>
      <w:numFmt w:val="decimal"/>
      <w:lvlText w:val="%1."/>
      <w:lvlJc w:val="left"/>
      <w:pPr>
        <w:ind w:left="1080" w:hanging="360"/>
      </w:pPr>
    </w:lvl>
    <w:lvl w:ilvl="1" w:tplc="FF809DFC">
      <w:start w:val="1"/>
      <w:numFmt w:val="lowerLetter"/>
      <w:lvlText w:val="%2."/>
      <w:lvlJc w:val="left"/>
      <w:pPr>
        <w:ind w:left="1800" w:hanging="360"/>
      </w:pPr>
    </w:lvl>
    <w:lvl w:ilvl="2" w:tplc="33A24D08">
      <w:start w:val="1"/>
      <w:numFmt w:val="lowerRoman"/>
      <w:lvlText w:val="%3."/>
      <w:lvlJc w:val="right"/>
      <w:pPr>
        <w:ind w:left="2520" w:hanging="180"/>
      </w:pPr>
    </w:lvl>
    <w:lvl w:ilvl="3" w:tplc="AD0C5568">
      <w:start w:val="1"/>
      <w:numFmt w:val="decimal"/>
      <w:lvlText w:val="%4."/>
      <w:lvlJc w:val="left"/>
      <w:pPr>
        <w:ind w:left="3240" w:hanging="360"/>
      </w:pPr>
    </w:lvl>
    <w:lvl w:ilvl="4" w:tplc="CE38CABC">
      <w:start w:val="1"/>
      <w:numFmt w:val="lowerLetter"/>
      <w:lvlText w:val="%5."/>
      <w:lvlJc w:val="left"/>
      <w:pPr>
        <w:ind w:left="3960" w:hanging="360"/>
      </w:pPr>
    </w:lvl>
    <w:lvl w:ilvl="5" w:tplc="250A38D6">
      <w:start w:val="1"/>
      <w:numFmt w:val="lowerRoman"/>
      <w:lvlText w:val="%6."/>
      <w:lvlJc w:val="right"/>
      <w:pPr>
        <w:ind w:left="4680" w:hanging="180"/>
      </w:pPr>
    </w:lvl>
    <w:lvl w:ilvl="6" w:tplc="E46244EE">
      <w:start w:val="1"/>
      <w:numFmt w:val="decimal"/>
      <w:lvlText w:val="%7."/>
      <w:lvlJc w:val="left"/>
      <w:pPr>
        <w:ind w:left="5400" w:hanging="360"/>
      </w:pPr>
    </w:lvl>
    <w:lvl w:ilvl="7" w:tplc="AD6A289A">
      <w:start w:val="1"/>
      <w:numFmt w:val="lowerLetter"/>
      <w:lvlText w:val="%8."/>
      <w:lvlJc w:val="left"/>
      <w:pPr>
        <w:ind w:left="6120" w:hanging="360"/>
      </w:pPr>
    </w:lvl>
    <w:lvl w:ilvl="8" w:tplc="F738D1C2">
      <w:start w:val="1"/>
      <w:numFmt w:val="lowerRoman"/>
      <w:lvlText w:val="%9."/>
      <w:lvlJc w:val="right"/>
      <w:pPr>
        <w:ind w:left="6840" w:hanging="180"/>
      </w:pPr>
    </w:lvl>
  </w:abstractNum>
  <w:abstractNum w:abstractNumId="26" w15:restartNumberingAfterBreak="0">
    <w:nsid w:val="4A6D3887"/>
    <w:multiLevelType w:val="hybridMultilevel"/>
    <w:tmpl w:val="596860EC"/>
    <w:lvl w:ilvl="0" w:tplc="B3C07B04">
      <w:start w:val="1"/>
      <w:numFmt w:val="decimal"/>
      <w:lvlText w:val="%1)"/>
      <w:lvlJc w:val="left"/>
      <w:pPr>
        <w:ind w:left="720" w:hanging="360"/>
      </w:pPr>
    </w:lvl>
    <w:lvl w:ilvl="1" w:tplc="CE7C0CFE">
      <w:start w:val="1"/>
      <w:numFmt w:val="lowerLetter"/>
      <w:lvlText w:val="%2."/>
      <w:lvlJc w:val="left"/>
      <w:pPr>
        <w:ind w:left="1440" w:hanging="360"/>
      </w:pPr>
    </w:lvl>
    <w:lvl w:ilvl="2" w:tplc="DE1C81B4">
      <w:start w:val="1"/>
      <w:numFmt w:val="lowerRoman"/>
      <w:lvlText w:val="%3."/>
      <w:lvlJc w:val="right"/>
      <w:pPr>
        <w:ind w:left="2160" w:hanging="180"/>
      </w:pPr>
    </w:lvl>
    <w:lvl w:ilvl="3" w:tplc="5D806DAE">
      <w:start w:val="1"/>
      <w:numFmt w:val="decimal"/>
      <w:lvlText w:val="%4."/>
      <w:lvlJc w:val="left"/>
      <w:pPr>
        <w:ind w:left="2880" w:hanging="360"/>
      </w:pPr>
    </w:lvl>
    <w:lvl w:ilvl="4" w:tplc="21AC2F34">
      <w:start w:val="1"/>
      <w:numFmt w:val="lowerLetter"/>
      <w:lvlText w:val="%5."/>
      <w:lvlJc w:val="left"/>
      <w:pPr>
        <w:ind w:left="3600" w:hanging="360"/>
      </w:pPr>
    </w:lvl>
    <w:lvl w:ilvl="5" w:tplc="5406C9D2">
      <w:start w:val="1"/>
      <w:numFmt w:val="lowerRoman"/>
      <w:lvlText w:val="%6."/>
      <w:lvlJc w:val="right"/>
      <w:pPr>
        <w:ind w:left="4320" w:hanging="180"/>
      </w:pPr>
    </w:lvl>
    <w:lvl w:ilvl="6" w:tplc="2062B904">
      <w:start w:val="1"/>
      <w:numFmt w:val="decimal"/>
      <w:lvlText w:val="%7."/>
      <w:lvlJc w:val="left"/>
      <w:pPr>
        <w:ind w:left="5040" w:hanging="360"/>
      </w:pPr>
    </w:lvl>
    <w:lvl w:ilvl="7" w:tplc="4598696A">
      <w:start w:val="1"/>
      <w:numFmt w:val="lowerLetter"/>
      <w:lvlText w:val="%8."/>
      <w:lvlJc w:val="left"/>
      <w:pPr>
        <w:ind w:left="5760" w:hanging="360"/>
      </w:pPr>
    </w:lvl>
    <w:lvl w:ilvl="8" w:tplc="9608185C">
      <w:start w:val="1"/>
      <w:numFmt w:val="lowerRoman"/>
      <w:lvlText w:val="%9."/>
      <w:lvlJc w:val="right"/>
      <w:pPr>
        <w:ind w:left="6480" w:hanging="180"/>
      </w:pPr>
    </w:lvl>
  </w:abstractNum>
  <w:abstractNum w:abstractNumId="27" w15:restartNumberingAfterBreak="0">
    <w:nsid w:val="4C3F3CA4"/>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E0B18F6"/>
    <w:multiLevelType w:val="hybridMultilevel"/>
    <w:tmpl w:val="C1E6392C"/>
    <w:lvl w:ilvl="0" w:tplc="E0969CF6">
      <w:start w:val="1"/>
      <w:numFmt w:val="decimal"/>
      <w:lvlText w:val="%1."/>
      <w:lvlJc w:val="left"/>
      <w:pPr>
        <w:ind w:left="720" w:hanging="360"/>
      </w:pPr>
    </w:lvl>
    <w:lvl w:ilvl="1" w:tplc="EEE450CA">
      <w:start w:val="1"/>
      <w:numFmt w:val="lowerLetter"/>
      <w:lvlText w:val="%2."/>
      <w:lvlJc w:val="left"/>
      <w:pPr>
        <w:ind w:left="1440" w:hanging="360"/>
      </w:pPr>
    </w:lvl>
    <w:lvl w:ilvl="2" w:tplc="B7F85AC0">
      <w:start w:val="1"/>
      <w:numFmt w:val="lowerRoman"/>
      <w:lvlText w:val="%3."/>
      <w:lvlJc w:val="right"/>
      <w:pPr>
        <w:ind w:left="2160" w:hanging="180"/>
      </w:pPr>
    </w:lvl>
    <w:lvl w:ilvl="3" w:tplc="F4E469C0">
      <w:start w:val="1"/>
      <w:numFmt w:val="decimal"/>
      <w:lvlText w:val="%4."/>
      <w:lvlJc w:val="left"/>
      <w:pPr>
        <w:ind w:left="2880" w:hanging="360"/>
      </w:pPr>
    </w:lvl>
    <w:lvl w:ilvl="4" w:tplc="505EA514">
      <w:start w:val="1"/>
      <w:numFmt w:val="lowerLetter"/>
      <w:lvlText w:val="%5."/>
      <w:lvlJc w:val="left"/>
      <w:pPr>
        <w:ind w:left="3600" w:hanging="360"/>
      </w:pPr>
    </w:lvl>
    <w:lvl w:ilvl="5" w:tplc="70DAF79E">
      <w:start w:val="1"/>
      <w:numFmt w:val="lowerRoman"/>
      <w:lvlText w:val="%6."/>
      <w:lvlJc w:val="right"/>
      <w:pPr>
        <w:ind w:left="4320" w:hanging="180"/>
      </w:pPr>
    </w:lvl>
    <w:lvl w:ilvl="6" w:tplc="31EC9F0A">
      <w:start w:val="1"/>
      <w:numFmt w:val="decimal"/>
      <w:lvlText w:val="%7."/>
      <w:lvlJc w:val="left"/>
      <w:pPr>
        <w:ind w:left="5040" w:hanging="360"/>
      </w:pPr>
    </w:lvl>
    <w:lvl w:ilvl="7" w:tplc="AD10ECA8">
      <w:start w:val="1"/>
      <w:numFmt w:val="lowerLetter"/>
      <w:lvlText w:val="%8."/>
      <w:lvlJc w:val="left"/>
      <w:pPr>
        <w:ind w:left="5760" w:hanging="360"/>
      </w:pPr>
    </w:lvl>
    <w:lvl w:ilvl="8" w:tplc="84F8B374">
      <w:start w:val="1"/>
      <w:numFmt w:val="lowerRoman"/>
      <w:lvlText w:val="%9."/>
      <w:lvlJc w:val="right"/>
      <w:pPr>
        <w:ind w:left="6480" w:hanging="180"/>
      </w:pPr>
    </w:lvl>
  </w:abstractNum>
  <w:abstractNum w:abstractNumId="29" w15:restartNumberingAfterBreak="0">
    <w:nsid w:val="5821F748"/>
    <w:multiLevelType w:val="hybridMultilevel"/>
    <w:tmpl w:val="07DE30E4"/>
    <w:lvl w:ilvl="0" w:tplc="2B9EBC28">
      <w:start w:val="1"/>
      <w:numFmt w:val="decimal"/>
      <w:lvlText w:val="%1)"/>
      <w:lvlJc w:val="left"/>
      <w:pPr>
        <w:ind w:left="720" w:hanging="360"/>
      </w:pPr>
    </w:lvl>
    <w:lvl w:ilvl="1" w:tplc="DD9EA374">
      <w:start w:val="1"/>
      <w:numFmt w:val="lowerLetter"/>
      <w:lvlText w:val="%2."/>
      <w:lvlJc w:val="left"/>
      <w:pPr>
        <w:ind w:left="1440" w:hanging="360"/>
      </w:pPr>
    </w:lvl>
    <w:lvl w:ilvl="2" w:tplc="26C0DE30">
      <w:start w:val="1"/>
      <w:numFmt w:val="lowerRoman"/>
      <w:lvlText w:val="%3."/>
      <w:lvlJc w:val="right"/>
      <w:pPr>
        <w:ind w:left="2160" w:hanging="180"/>
      </w:pPr>
    </w:lvl>
    <w:lvl w:ilvl="3" w:tplc="963AA9FE">
      <w:start w:val="1"/>
      <w:numFmt w:val="decimal"/>
      <w:lvlText w:val="%4."/>
      <w:lvlJc w:val="left"/>
      <w:pPr>
        <w:ind w:left="2880" w:hanging="360"/>
      </w:pPr>
    </w:lvl>
    <w:lvl w:ilvl="4" w:tplc="0F2C8062">
      <w:start w:val="1"/>
      <w:numFmt w:val="lowerLetter"/>
      <w:lvlText w:val="%5."/>
      <w:lvlJc w:val="left"/>
      <w:pPr>
        <w:ind w:left="3600" w:hanging="360"/>
      </w:pPr>
    </w:lvl>
    <w:lvl w:ilvl="5" w:tplc="9B627912">
      <w:start w:val="1"/>
      <w:numFmt w:val="lowerRoman"/>
      <w:lvlText w:val="%6."/>
      <w:lvlJc w:val="right"/>
      <w:pPr>
        <w:ind w:left="4320" w:hanging="180"/>
      </w:pPr>
    </w:lvl>
    <w:lvl w:ilvl="6" w:tplc="219EEBE6">
      <w:start w:val="1"/>
      <w:numFmt w:val="decimal"/>
      <w:lvlText w:val="%7."/>
      <w:lvlJc w:val="left"/>
      <w:pPr>
        <w:ind w:left="5040" w:hanging="360"/>
      </w:pPr>
    </w:lvl>
    <w:lvl w:ilvl="7" w:tplc="73ECAC5A">
      <w:start w:val="1"/>
      <w:numFmt w:val="lowerLetter"/>
      <w:lvlText w:val="%8."/>
      <w:lvlJc w:val="left"/>
      <w:pPr>
        <w:ind w:left="5760" w:hanging="360"/>
      </w:pPr>
    </w:lvl>
    <w:lvl w:ilvl="8" w:tplc="8ABE1E8E">
      <w:start w:val="1"/>
      <w:numFmt w:val="lowerRoman"/>
      <w:lvlText w:val="%9."/>
      <w:lvlJc w:val="right"/>
      <w:pPr>
        <w:ind w:left="6480" w:hanging="180"/>
      </w:pPr>
    </w:lvl>
  </w:abstractNum>
  <w:abstractNum w:abstractNumId="30" w15:restartNumberingAfterBreak="0">
    <w:nsid w:val="5FB967CD"/>
    <w:multiLevelType w:val="hybridMultilevel"/>
    <w:tmpl w:val="D62AAB84"/>
    <w:lvl w:ilvl="0" w:tplc="5B5E88E2">
      <w:start w:val="1"/>
      <w:numFmt w:val="decimal"/>
      <w:lvlText w:val="%1."/>
      <w:lvlJc w:val="left"/>
      <w:pPr>
        <w:ind w:left="720" w:hanging="360"/>
      </w:pPr>
    </w:lvl>
    <w:lvl w:ilvl="1" w:tplc="B964B9B8">
      <w:start w:val="1"/>
      <w:numFmt w:val="lowerLetter"/>
      <w:lvlText w:val="%2."/>
      <w:lvlJc w:val="left"/>
      <w:pPr>
        <w:ind w:left="1440" w:hanging="360"/>
      </w:pPr>
    </w:lvl>
    <w:lvl w:ilvl="2" w:tplc="5F188334">
      <w:start w:val="1"/>
      <w:numFmt w:val="lowerRoman"/>
      <w:lvlText w:val="%3."/>
      <w:lvlJc w:val="right"/>
      <w:pPr>
        <w:ind w:left="2160" w:hanging="180"/>
      </w:pPr>
    </w:lvl>
    <w:lvl w:ilvl="3" w:tplc="E4B6D620">
      <w:start w:val="1"/>
      <w:numFmt w:val="decimal"/>
      <w:lvlText w:val="%4."/>
      <w:lvlJc w:val="left"/>
      <w:pPr>
        <w:ind w:left="2880" w:hanging="360"/>
      </w:pPr>
    </w:lvl>
    <w:lvl w:ilvl="4" w:tplc="257EA6BE">
      <w:start w:val="1"/>
      <w:numFmt w:val="lowerLetter"/>
      <w:lvlText w:val="%5."/>
      <w:lvlJc w:val="left"/>
      <w:pPr>
        <w:ind w:left="3600" w:hanging="360"/>
      </w:pPr>
    </w:lvl>
    <w:lvl w:ilvl="5" w:tplc="79E0223C">
      <w:start w:val="1"/>
      <w:numFmt w:val="lowerRoman"/>
      <w:lvlText w:val="%6."/>
      <w:lvlJc w:val="right"/>
      <w:pPr>
        <w:ind w:left="4320" w:hanging="180"/>
      </w:pPr>
    </w:lvl>
    <w:lvl w:ilvl="6" w:tplc="A180217E">
      <w:start w:val="1"/>
      <w:numFmt w:val="decimal"/>
      <w:lvlText w:val="%7."/>
      <w:lvlJc w:val="left"/>
      <w:pPr>
        <w:ind w:left="5040" w:hanging="360"/>
      </w:pPr>
    </w:lvl>
    <w:lvl w:ilvl="7" w:tplc="63C297B0">
      <w:start w:val="1"/>
      <w:numFmt w:val="lowerLetter"/>
      <w:lvlText w:val="%8."/>
      <w:lvlJc w:val="left"/>
      <w:pPr>
        <w:ind w:left="5760" w:hanging="360"/>
      </w:pPr>
    </w:lvl>
    <w:lvl w:ilvl="8" w:tplc="DAFA61AE">
      <w:start w:val="1"/>
      <w:numFmt w:val="lowerRoman"/>
      <w:lvlText w:val="%9."/>
      <w:lvlJc w:val="right"/>
      <w:pPr>
        <w:ind w:left="6480" w:hanging="180"/>
      </w:pPr>
    </w:lvl>
  </w:abstractNum>
  <w:abstractNum w:abstractNumId="31" w15:restartNumberingAfterBreak="0">
    <w:nsid w:val="61A034A9"/>
    <w:multiLevelType w:val="hybridMultilevel"/>
    <w:tmpl w:val="05EA1EE2"/>
    <w:lvl w:ilvl="0" w:tplc="32C6214E">
      <w:start w:val="1"/>
      <w:numFmt w:val="decimal"/>
      <w:lvlText w:val="%1."/>
      <w:lvlJc w:val="left"/>
      <w:pPr>
        <w:ind w:left="720" w:hanging="360"/>
      </w:pPr>
    </w:lvl>
    <w:lvl w:ilvl="1" w:tplc="2032A97A">
      <w:start w:val="1"/>
      <w:numFmt w:val="lowerLetter"/>
      <w:lvlText w:val="%2."/>
      <w:lvlJc w:val="left"/>
      <w:pPr>
        <w:ind w:left="1440" w:hanging="360"/>
      </w:pPr>
    </w:lvl>
    <w:lvl w:ilvl="2" w:tplc="308CE99A">
      <w:start w:val="1"/>
      <w:numFmt w:val="lowerRoman"/>
      <w:lvlText w:val="%3."/>
      <w:lvlJc w:val="right"/>
      <w:pPr>
        <w:ind w:left="2160" w:hanging="180"/>
      </w:pPr>
    </w:lvl>
    <w:lvl w:ilvl="3" w:tplc="41BE81AE">
      <w:start w:val="1"/>
      <w:numFmt w:val="decimal"/>
      <w:lvlText w:val="%4."/>
      <w:lvlJc w:val="left"/>
      <w:pPr>
        <w:ind w:left="2880" w:hanging="360"/>
      </w:pPr>
    </w:lvl>
    <w:lvl w:ilvl="4" w:tplc="5614B3D6">
      <w:start w:val="1"/>
      <w:numFmt w:val="lowerLetter"/>
      <w:lvlText w:val="%5."/>
      <w:lvlJc w:val="left"/>
      <w:pPr>
        <w:ind w:left="3600" w:hanging="360"/>
      </w:pPr>
    </w:lvl>
    <w:lvl w:ilvl="5" w:tplc="9F90BE06">
      <w:start w:val="1"/>
      <w:numFmt w:val="lowerRoman"/>
      <w:lvlText w:val="%6."/>
      <w:lvlJc w:val="right"/>
      <w:pPr>
        <w:ind w:left="4320" w:hanging="180"/>
      </w:pPr>
    </w:lvl>
    <w:lvl w:ilvl="6" w:tplc="6824CE74">
      <w:start w:val="1"/>
      <w:numFmt w:val="decimal"/>
      <w:lvlText w:val="%7."/>
      <w:lvlJc w:val="left"/>
      <w:pPr>
        <w:ind w:left="5040" w:hanging="360"/>
      </w:pPr>
    </w:lvl>
    <w:lvl w:ilvl="7" w:tplc="DF5A366C">
      <w:start w:val="1"/>
      <w:numFmt w:val="lowerLetter"/>
      <w:lvlText w:val="%8."/>
      <w:lvlJc w:val="left"/>
      <w:pPr>
        <w:ind w:left="5760" w:hanging="360"/>
      </w:pPr>
    </w:lvl>
    <w:lvl w:ilvl="8" w:tplc="33FCB8CA">
      <w:start w:val="1"/>
      <w:numFmt w:val="lowerRoman"/>
      <w:lvlText w:val="%9."/>
      <w:lvlJc w:val="right"/>
      <w:pPr>
        <w:ind w:left="6480" w:hanging="180"/>
      </w:pPr>
    </w:lvl>
  </w:abstractNum>
  <w:abstractNum w:abstractNumId="32" w15:restartNumberingAfterBreak="0">
    <w:nsid w:val="6549110C"/>
    <w:multiLevelType w:val="hybridMultilevel"/>
    <w:tmpl w:val="BDAAB028"/>
    <w:lvl w:ilvl="0" w:tplc="5F68872E">
      <w:start w:val="1"/>
      <w:numFmt w:val="decimal"/>
      <w:lvlText w:val="%1."/>
      <w:lvlJc w:val="left"/>
      <w:pPr>
        <w:ind w:left="720" w:hanging="360"/>
      </w:pPr>
    </w:lvl>
    <w:lvl w:ilvl="1" w:tplc="770691DE">
      <w:start w:val="1"/>
      <w:numFmt w:val="lowerLetter"/>
      <w:lvlText w:val="%2."/>
      <w:lvlJc w:val="left"/>
      <w:pPr>
        <w:ind w:left="1440" w:hanging="360"/>
      </w:pPr>
    </w:lvl>
    <w:lvl w:ilvl="2" w:tplc="5D584F2A">
      <w:start w:val="1"/>
      <w:numFmt w:val="lowerRoman"/>
      <w:lvlText w:val="%3."/>
      <w:lvlJc w:val="right"/>
      <w:pPr>
        <w:ind w:left="2160" w:hanging="180"/>
      </w:pPr>
    </w:lvl>
    <w:lvl w:ilvl="3" w:tplc="55F61862">
      <w:start w:val="1"/>
      <w:numFmt w:val="decimal"/>
      <w:lvlText w:val="%4."/>
      <w:lvlJc w:val="left"/>
      <w:pPr>
        <w:ind w:left="2880" w:hanging="360"/>
      </w:pPr>
    </w:lvl>
    <w:lvl w:ilvl="4" w:tplc="E496ED84">
      <w:start w:val="1"/>
      <w:numFmt w:val="lowerLetter"/>
      <w:lvlText w:val="%5."/>
      <w:lvlJc w:val="left"/>
      <w:pPr>
        <w:ind w:left="3600" w:hanging="360"/>
      </w:pPr>
    </w:lvl>
    <w:lvl w:ilvl="5" w:tplc="9752B016">
      <w:start w:val="1"/>
      <w:numFmt w:val="lowerRoman"/>
      <w:lvlText w:val="%6."/>
      <w:lvlJc w:val="right"/>
      <w:pPr>
        <w:ind w:left="4320" w:hanging="180"/>
      </w:pPr>
    </w:lvl>
    <w:lvl w:ilvl="6" w:tplc="D63E8236">
      <w:start w:val="1"/>
      <w:numFmt w:val="decimal"/>
      <w:lvlText w:val="%7."/>
      <w:lvlJc w:val="left"/>
      <w:pPr>
        <w:ind w:left="5040" w:hanging="360"/>
      </w:pPr>
    </w:lvl>
    <w:lvl w:ilvl="7" w:tplc="BC268826">
      <w:start w:val="1"/>
      <w:numFmt w:val="lowerLetter"/>
      <w:lvlText w:val="%8."/>
      <w:lvlJc w:val="left"/>
      <w:pPr>
        <w:ind w:left="5760" w:hanging="360"/>
      </w:pPr>
    </w:lvl>
    <w:lvl w:ilvl="8" w:tplc="B4A49280">
      <w:start w:val="1"/>
      <w:numFmt w:val="lowerRoman"/>
      <w:lvlText w:val="%9."/>
      <w:lvlJc w:val="right"/>
      <w:pPr>
        <w:ind w:left="6480" w:hanging="180"/>
      </w:pPr>
    </w:lvl>
  </w:abstractNum>
  <w:abstractNum w:abstractNumId="33" w15:restartNumberingAfterBreak="0">
    <w:nsid w:val="69D8B5BD"/>
    <w:multiLevelType w:val="hybridMultilevel"/>
    <w:tmpl w:val="8510424E"/>
    <w:lvl w:ilvl="0" w:tplc="1F94DF20">
      <w:start w:val="1"/>
      <w:numFmt w:val="decimal"/>
      <w:lvlText w:val="%1."/>
      <w:lvlJc w:val="left"/>
      <w:pPr>
        <w:ind w:left="720" w:hanging="360"/>
      </w:pPr>
    </w:lvl>
    <w:lvl w:ilvl="1" w:tplc="761ED98E">
      <w:start w:val="1"/>
      <w:numFmt w:val="lowerLetter"/>
      <w:lvlText w:val="%2."/>
      <w:lvlJc w:val="left"/>
      <w:pPr>
        <w:ind w:left="1440" w:hanging="360"/>
      </w:pPr>
    </w:lvl>
    <w:lvl w:ilvl="2" w:tplc="B6C41E8A">
      <w:start w:val="1"/>
      <w:numFmt w:val="lowerRoman"/>
      <w:lvlText w:val="%3."/>
      <w:lvlJc w:val="right"/>
      <w:pPr>
        <w:ind w:left="2160" w:hanging="180"/>
      </w:pPr>
    </w:lvl>
    <w:lvl w:ilvl="3" w:tplc="E3409402">
      <w:start w:val="1"/>
      <w:numFmt w:val="decimal"/>
      <w:lvlText w:val="%4."/>
      <w:lvlJc w:val="left"/>
      <w:pPr>
        <w:ind w:left="2880" w:hanging="360"/>
      </w:pPr>
    </w:lvl>
    <w:lvl w:ilvl="4" w:tplc="84E23F5A">
      <w:start w:val="1"/>
      <w:numFmt w:val="lowerLetter"/>
      <w:lvlText w:val="%5."/>
      <w:lvlJc w:val="left"/>
      <w:pPr>
        <w:ind w:left="3600" w:hanging="360"/>
      </w:pPr>
    </w:lvl>
    <w:lvl w:ilvl="5" w:tplc="E5AE0B4C">
      <w:start w:val="1"/>
      <w:numFmt w:val="lowerRoman"/>
      <w:lvlText w:val="%6."/>
      <w:lvlJc w:val="right"/>
      <w:pPr>
        <w:ind w:left="4320" w:hanging="180"/>
      </w:pPr>
    </w:lvl>
    <w:lvl w:ilvl="6" w:tplc="9C7CCE04">
      <w:start w:val="1"/>
      <w:numFmt w:val="decimal"/>
      <w:lvlText w:val="%7."/>
      <w:lvlJc w:val="left"/>
      <w:pPr>
        <w:ind w:left="5040" w:hanging="360"/>
      </w:pPr>
    </w:lvl>
    <w:lvl w:ilvl="7" w:tplc="18DAD6D6">
      <w:start w:val="1"/>
      <w:numFmt w:val="lowerLetter"/>
      <w:lvlText w:val="%8."/>
      <w:lvlJc w:val="left"/>
      <w:pPr>
        <w:ind w:left="5760" w:hanging="360"/>
      </w:pPr>
    </w:lvl>
    <w:lvl w:ilvl="8" w:tplc="64F0B5B8">
      <w:start w:val="1"/>
      <w:numFmt w:val="lowerRoman"/>
      <w:lvlText w:val="%9."/>
      <w:lvlJc w:val="right"/>
      <w:pPr>
        <w:ind w:left="6480" w:hanging="180"/>
      </w:pPr>
    </w:lvl>
  </w:abstractNum>
  <w:abstractNum w:abstractNumId="34" w15:restartNumberingAfterBreak="0">
    <w:nsid w:val="71233884"/>
    <w:multiLevelType w:val="hybridMultilevel"/>
    <w:tmpl w:val="33746B4E"/>
    <w:lvl w:ilvl="0" w:tplc="2A0EC5A8">
      <w:start w:val="1"/>
      <w:numFmt w:val="decimal"/>
      <w:lvlText w:val="%1."/>
      <w:lvlJc w:val="left"/>
      <w:pPr>
        <w:ind w:left="720" w:hanging="360"/>
      </w:pPr>
    </w:lvl>
    <w:lvl w:ilvl="1" w:tplc="47AA93BA">
      <w:start w:val="1"/>
      <w:numFmt w:val="lowerLetter"/>
      <w:lvlText w:val="%2."/>
      <w:lvlJc w:val="left"/>
      <w:pPr>
        <w:ind w:left="1440" w:hanging="360"/>
      </w:pPr>
    </w:lvl>
    <w:lvl w:ilvl="2" w:tplc="D99AA974">
      <w:start w:val="1"/>
      <w:numFmt w:val="lowerRoman"/>
      <w:lvlText w:val="%3."/>
      <w:lvlJc w:val="right"/>
      <w:pPr>
        <w:ind w:left="2160" w:hanging="180"/>
      </w:pPr>
    </w:lvl>
    <w:lvl w:ilvl="3" w:tplc="4CA4AFFC">
      <w:start w:val="1"/>
      <w:numFmt w:val="decimal"/>
      <w:lvlText w:val="%4."/>
      <w:lvlJc w:val="left"/>
      <w:pPr>
        <w:ind w:left="2880" w:hanging="360"/>
      </w:pPr>
    </w:lvl>
    <w:lvl w:ilvl="4" w:tplc="0B4CBB06">
      <w:start w:val="1"/>
      <w:numFmt w:val="lowerLetter"/>
      <w:lvlText w:val="%5."/>
      <w:lvlJc w:val="left"/>
      <w:pPr>
        <w:ind w:left="3600" w:hanging="360"/>
      </w:pPr>
    </w:lvl>
    <w:lvl w:ilvl="5" w:tplc="7CE2623E">
      <w:start w:val="1"/>
      <w:numFmt w:val="lowerRoman"/>
      <w:lvlText w:val="%6."/>
      <w:lvlJc w:val="right"/>
      <w:pPr>
        <w:ind w:left="4320" w:hanging="180"/>
      </w:pPr>
    </w:lvl>
    <w:lvl w:ilvl="6" w:tplc="61EAE782">
      <w:start w:val="1"/>
      <w:numFmt w:val="decimal"/>
      <w:lvlText w:val="%7."/>
      <w:lvlJc w:val="left"/>
      <w:pPr>
        <w:ind w:left="5040" w:hanging="360"/>
      </w:pPr>
    </w:lvl>
    <w:lvl w:ilvl="7" w:tplc="E2DEE642">
      <w:start w:val="1"/>
      <w:numFmt w:val="lowerLetter"/>
      <w:lvlText w:val="%8."/>
      <w:lvlJc w:val="left"/>
      <w:pPr>
        <w:ind w:left="5760" w:hanging="360"/>
      </w:pPr>
    </w:lvl>
    <w:lvl w:ilvl="8" w:tplc="2FB22F8C">
      <w:start w:val="1"/>
      <w:numFmt w:val="lowerRoman"/>
      <w:lvlText w:val="%9."/>
      <w:lvlJc w:val="right"/>
      <w:pPr>
        <w:ind w:left="6480" w:hanging="180"/>
      </w:pPr>
    </w:lvl>
  </w:abstractNum>
  <w:abstractNum w:abstractNumId="35" w15:restartNumberingAfterBreak="0">
    <w:nsid w:val="72567001"/>
    <w:multiLevelType w:val="hybridMultilevel"/>
    <w:tmpl w:val="D1BE1784"/>
    <w:lvl w:ilvl="0" w:tplc="7A0807CC">
      <w:start w:val="1"/>
      <w:numFmt w:val="decimal"/>
      <w:lvlText w:val="%1."/>
      <w:lvlJc w:val="left"/>
      <w:pPr>
        <w:ind w:left="720" w:hanging="360"/>
      </w:pPr>
    </w:lvl>
    <w:lvl w:ilvl="1" w:tplc="8006EC94">
      <w:start w:val="1"/>
      <w:numFmt w:val="lowerLetter"/>
      <w:lvlText w:val="%2."/>
      <w:lvlJc w:val="left"/>
      <w:pPr>
        <w:ind w:left="1440" w:hanging="360"/>
      </w:pPr>
    </w:lvl>
    <w:lvl w:ilvl="2" w:tplc="8924D08C">
      <w:start w:val="1"/>
      <w:numFmt w:val="lowerRoman"/>
      <w:lvlText w:val="%3."/>
      <w:lvlJc w:val="right"/>
      <w:pPr>
        <w:ind w:left="2160" w:hanging="180"/>
      </w:pPr>
    </w:lvl>
    <w:lvl w:ilvl="3" w:tplc="07D4AE9E">
      <w:start w:val="1"/>
      <w:numFmt w:val="decimal"/>
      <w:lvlText w:val="%4."/>
      <w:lvlJc w:val="left"/>
      <w:pPr>
        <w:ind w:left="2880" w:hanging="360"/>
      </w:pPr>
    </w:lvl>
    <w:lvl w:ilvl="4" w:tplc="7F02F40A">
      <w:start w:val="1"/>
      <w:numFmt w:val="lowerLetter"/>
      <w:lvlText w:val="%5."/>
      <w:lvlJc w:val="left"/>
      <w:pPr>
        <w:ind w:left="3600" w:hanging="360"/>
      </w:pPr>
    </w:lvl>
    <w:lvl w:ilvl="5" w:tplc="E9481414">
      <w:start w:val="1"/>
      <w:numFmt w:val="lowerRoman"/>
      <w:lvlText w:val="%6."/>
      <w:lvlJc w:val="right"/>
      <w:pPr>
        <w:ind w:left="4320" w:hanging="180"/>
      </w:pPr>
    </w:lvl>
    <w:lvl w:ilvl="6" w:tplc="90F47D76">
      <w:start w:val="1"/>
      <w:numFmt w:val="decimal"/>
      <w:lvlText w:val="%7."/>
      <w:lvlJc w:val="left"/>
      <w:pPr>
        <w:ind w:left="5040" w:hanging="360"/>
      </w:pPr>
    </w:lvl>
    <w:lvl w:ilvl="7" w:tplc="76088FE6">
      <w:start w:val="1"/>
      <w:numFmt w:val="lowerLetter"/>
      <w:lvlText w:val="%8."/>
      <w:lvlJc w:val="left"/>
      <w:pPr>
        <w:ind w:left="5760" w:hanging="360"/>
      </w:pPr>
    </w:lvl>
    <w:lvl w:ilvl="8" w:tplc="DF7E6A80">
      <w:start w:val="1"/>
      <w:numFmt w:val="lowerRoman"/>
      <w:lvlText w:val="%9."/>
      <w:lvlJc w:val="right"/>
      <w:pPr>
        <w:ind w:left="6480" w:hanging="180"/>
      </w:pPr>
    </w:lvl>
  </w:abstractNum>
  <w:abstractNum w:abstractNumId="36" w15:restartNumberingAfterBreak="0">
    <w:nsid w:val="73081199"/>
    <w:multiLevelType w:val="hybridMultilevel"/>
    <w:tmpl w:val="5F66424C"/>
    <w:lvl w:ilvl="0" w:tplc="B3182168">
      <w:start w:val="1"/>
      <w:numFmt w:val="decimal"/>
      <w:lvlText w:val="%1)"/>
      <w:lvlJc w:val="left"/>
      <w:pPr>
        <w:ind w:left="720" w:hanging="360"/>
      </w:pPr>
    </w:lvl>
    <w:lvl w:ilvl="1" w:tplc="FFAC1C4C">
      <w:start w:val="1"/>
      <w:numFmt w:val="lowerLetter"/>
      <w:lvlText w:val="%2."/>
      <w:lvlJc w:val="left"/>
      <w:pPr>
        <w:ind w:left="1440" w:hanging="360"/>
      </w:pPr>
    </w:lvl>
    <w:lvl w:ilvl="2" w:tplc="DAFA311E">
      <w:start w:val="1"/>
      <w:numFmt w:val="lowerRoman"/>
      <w:lvlText w:val="%3."/>
      <w:lvlJc w:val="right"/>
      <w:pPr>
        <w:ind w:left="2160" w:hanging="180"/>
      </w:pPr>
    </w:lvl>
    <w:lvl w:ilvl="3" w:tplc="D6BA5128">
      <w:start w:val="1"/>
      <w:numFmt w:val="decimal"/>
      <w:lvlText w:val="%4."/>
      <w:lvlJc w:val="left"/>
      <w:pPr>
        <w:ind w:left="2880" w:hanging="360"/>
      </w:pPr>
    </w:lvl>
    <w:lvl w:ilvl="4" w:tplc="BE126E22">
      <w:start w:val="1"/>
      <w:numFmt w:val="lowerLetter"/>
      <w:lvlText w:val="%5."/>
      <w:lvlJc w:val="left"/>
      <w:pPr>
        <w:ind w:left="3600" w:hanging="360"/>
      </w:pPr>
    </w:lvl>
    <w:lvl w:ilvl="5" w:tplc="7428B0A2">
      <w:start w:val="1"/>
      <w:numFmt w:val="lowerRoman"/>
      <w:lvlText w:val="%6."/>
      <w:lvlJc w:val="right"/>
      <w:pPr>
        <w:ind w:left="4320" w:hanging="180"/>
      </w:pPr>
    </w:lvl>
    <w:lvl w:ilvl="6" w:tplc="B6462FAC">
      <w:start w:val="1"/>
      <w:numFmt w:val="decimal"/>
      <w:lvlText w:val="%7."/>
      <w:lvlJc w:val="left"/>
      <w:pPr>
        <w:ind w:left="5040" w:hanging="360"/>
      </w:pPr>
    </w:lvl>
    <w:lvl w:ilvl="7" w:tplc="5E86CE40">
      <w:start w:val="1"/>
      <w:numFmt w:val="lowerLetter"/>
      <w:lvlText w:val="%8."/>
      <w:lvlJc w:val="left"/>
      <w:pPr>
        <w:ind w:left="5760" w:hanging="360"/>
      </w:pPr>
    </w:lvl>
    <w:lvl w:ilvl="8" w:tplc="2DB4DA62">
      <w:start w:val="1"/>
      <w:numFmt w:val="lowerRoman"/>
      <w:lvlText w:val="%9."/>
      <w:lvlJc w:val="right"/>
      <w:pPr>
        <w:ind w:left="6480" w:hanging="180"/>
      </w:pPr>
    </w:lvl>
  </w:abstractNum>
  <w:abstractNum w:abstractNumId="37" w15:restartNumberingAfterBreak="0">
    <w:nsid w:val="7C2BD88B"/>
    <w:multiLevelType w:val="hybridMultilevel"/>
    <w:tmpl w:val="742E6B6E"/>
    <w:lvl w:ilvl="0" w:tplc="F3BAE1B2">
      <w:start w:val="1"/>
      <w:numFmt w:val="decimal"/>
      <w:lvlText w:val="%1."/>
      <w:lvlJc w:val="left"/>
      <w:pPr>
        <w:ind w:left="720" w:hanging="360"/>
      </w:pPr>
    </w:lvl>
    <w:lvl w:ilvl="1" w:tplc="F8069C42">
      <w:start w:val="1"/>
      <w:numFmt w:val="lowerLetter"/>
      <w:lvlText w:val="%2."/>
      <w:lvlJc w:val="left"/>
      <w:pPr>
        <w:ind w:left="1440" w:hanging="360"/>
      </w:pPr>
    </w:lvl>
    <w:lvl w:ilvl="2" w:tplc="35B276A8">
      <w:start w:val="1"/>
      <w:numFmt w:val="lowerRoman"/>
      <w:lvlText w:val="%3."/>
      <w:lvlJc w:val="right"/>
      <w:pPr>
        <w:ind w:left="2160" w:hanging="180"/>
      </w:pPr>
    </w:lvl>
    <w:lvl w:ilvl="3" w:tplc="9D6CC2D4">
      <w:start w:val="1"/>
      <w:numFmt w:val="decimal"/>
      <w:lvlText w:val="%4."/>
      <w:lvlJc w:val="left"/>
      <w:pPr>
        <w:ind w:left="2880" w:hanging="360"/>
      </w:pPr>
    </w:lvl>
    <w:lvl w:ilvl="4" w:tplc="C4161B84">
      <w:start w:val="1"/>
      <w:numFmt w:val="lowerLetter"/>
      <w:lvlText w:val="%5."/>
      <w:lvlJc w:val="left"/>
      <w:pPr>
        <w:ind w:left="3600" w:hanging="360"/>
      </w:pPr>
    </w:lvl>
    <w:lvl w:ilvl="5" w:tplc="DDFA54BC">
      <w:start w:val="1"/>
      <w:numFmt w:val="lowerRoman"/>
      <w:lvlText w:val="%6."/>
      <w:lvlJc w:val="right"/>
      <w:pPr>
        <w:ind w:left="4320" w:hanging="180"/>
      </w:pPr>
    </w:lvl>
    <w:lvl w:ilvl="6" w:tplc="3120121A">
      <w:start w:val="1"/>
      <w:numFmt w:val="decimal"/>
      <w:lvlText w:val="%7."/>
      <w:lvlJc w:val="left"/>
      <w:pPr>
        <w:ind w:left="5040" w:hanging="360"/>
      </w:pPr>
    </w:lvl>
    <w:lvl w:ilvl="7" w:tplc="C8388D2E">
      <w:start w:val="1"/>
      <w:numFmt w:val="lowerLetter"/>
      <w:lvlText w:val="%8."/>
      <w:lvlJc w:val="left"/>
      <w:pPr>
        <w:ind w:left="5760" w:hanging="360"/>
      </w:pPr>
    </w:lvl>
    <w:lvl w:ilvl="8" w:tplc="B0F8C4E0">
      <w:start w:val="1"/>
      <w:numFmt w:val="lowerRoman"/>
      <w:lvlText w:val="%9."/>
      <w:lvlJc w:val="right"/>
      <w:pPr>
        <w:ind w:left="6480" w:hanging="180"/>
      </w:pPr>
    </w:lvl>
  </w:abstractNum>
  <w:abstractNum w:abstractNumId="38" w15:restartNumberingAfterBreak="0">
    <w:nsid w:val="7D742EF6"/>
    <w:multiLevelType w:val="multilevel"/>
    <w:tmpl w:val="B2285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E516D1"/>
    <w:multiLevelType w:val="multilevel"/>
    <w:tmpl w:val="FA50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9411095">
    <w:abstractNumId w:val="5"/>
  </w:num>
  <w:num w:numId="2" w16cid:durableId="1134559942">
    <w:abstractNumId w:val="9"/>
  </w:num>
  <w:num w:numId="3" w16cid:durableId="1499275245">
    <w:abstractNumId w:val="25"/>
  </w:num>
  <w:num w:numId="4" w16cid:durableId="1499423139">
    <w:abstractNumId w:val="15"/>
  </w:num>
  <w:num w:numId="5" w16cid:durableId="1566405782">
    <w:abstractNumId w:val="27"/>
  </w:num>
  <w:num w:numId="6" w16cid:durableId="156700094">
    <w:abstractNumId w:val="20"/>
  </w:num>
  <w:num w:numId="7" w16cid:durableId="193083469">
    <w:abstractNumId w:val="36"/>
  </w:num>
  <w:num w:numId="8" w16cid:durableId="34812200">
    <w:abstractNumId w:val="29"/>
  </w:num>
  <w:num w:numId="9" w16cid:durableId="816386382">
    <w:abstractNumId w:val="12"/>
  </w:num>
  <w:num w:numId="10" w16cid:durableId="817956615">
    <w:abstractNumId w:val="4"/>
  </w:num>
  <w:num w:numId="11" w16cid:durableId="957570295">
    <w:abstractNumId w:val="31"/>
  </w:num>
  <w:num w:numId="12" w16cid:durableId="996111870">
    <w:abstractNumId w:val="1"/>
  </w:num>
  <w:num w:numId="13" w16cid:durableId="1881898829">
    <w:abstractNumId w:val="30"/>
  </w:num>
  <w:num w:numId="14" w16cid:durableId="620645414">
    <w:abstractNumId w:val="3"/>
  </w:num>
  <w:num w:numId="15" w16cid:durableId="1135836321">
    <w:abstractNumId w:val="18"/>
  </w:num>
  <w:num w:numId="16" w16cid:durableId="548221587">
    <w:abstractNumId w:val="35"/>
  </w:num>
  <w:num w:numId="17" w16cid:durableId="652612139">
    <w:abstractNumId w:val="28"/>
  </w:num>
  <w:num w:numId="18" w16cid:durableId="417558632">
    <w:abstractNumId w:val="21"/>
  </w:num>
  <w:num w:numId="19" w16cid:durableId="1357390295">
    <w:abstractNumId w:val="24"/>
  </w:num>
  <w:num w:numId="20" w16cid:durableId="1922375171">
    <w:abstractNumId w:val="37"/>
  </w:num>
  <w:num w:numId="21" w16cid:durableId="728649122">
    <w:abstractNumId w:val="13"/>
  </w:num>
  <w:num w:numId="22" w16cid:durableId="2113163912">
    <w:abstractNumId w:val="38"/>
  </w:num>
  <w:num w:numId="23" w16cid:durableId="1098794268">
    <w:abstractNumId w:val="39"/>
  </w:num>
  <w:num w:numId="24" w16cid:durableId="1227036206">
    <w:abstractNumId w:val="17"/>
  </w:num>
  <w:num w:numId="25" w16cid:durableId="1783064589">
    <w:abstractNumId w:val="23"/>
  </w:num>
  <w:num w:numId="26" w16cid:durableId="244263754">
    <w:abstractNumId w:val="19"/>
  </w:num>
  <w:num w:numId="27" w16cid:durableId="929389488">
    <w:abstractNumId w:val="6"/>
  </w:num>
  <w:num w:numId="28" w16cid:durableId="73357469">
    <w:abstractNumId w:val="22"/>
  </w:num>
  <w:num w:numId="29" w16cid:durableId="183370356">
    <w:abstractNumId w:val="2"/>
  </w:num>
  <w:num w:numId="30" w16cid:durableId="1475947546">
    <w:abstractNumId w:val="0"/>
  </w:num>
  <w:num w:numId="31" w16cid:durableId="72746401">
    <w:abstractNumId w:val="26"/>
  </w:num>
  <w:num w:numId="32" w16cid:durableId="394162143">
    <w:abstractNumId w:val="11"/>
  </w:num>
  <w:num w:numId="33" w16cid:durableId="166331682">
    <w:abstractNumId w:val="14"/>
  </w:num>
  <w:num w:numId="34" w16cid:durableId="1170481517">
    <w:abstractNumId w:val="7"/>
  </w:num>
  <w:num w:numId="35" w16cid:durableId="1067653937">
    <w:abstractNumId w:val="10"/>
  </w:num>
  <w:num w:numId="36" w16cid:durableId="1254359088">
    <w:abstractNumId w:val="32"/>
  </w:num>
  <w:num w:numId="37" w16cid:durableId="1292830736">
    <w:abstractNumId w:val="33"/>
  </w:num>
  <w:num w:numId="38" w16cid:durableId="368383112">
    <w:abstractNumId w:val="8"/>
  </w:num>
  <w:num w:numId="39" w16cid:durableId="1874537088">
    <w:abstractNumId w:val="34"/>
  </w:num>
  <w:num w:numId="40" w16cid:durableId="692342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1E"/>
    <w:rsid w:val="000077A7"/>
    <w:rsid w:val="00022745"/>
    <w:rsid w:val="00036058"/>
    <w:rsid w:val="0006485E"/>
    <w:rsid w:val="00073DE7"/>
    <w:rsid w:val="0008228E"/>
    <w:rsid w:val="000834A8"/>
    <w:rsid w:val="000866AC"/>
    <w:rsid w:val="00090DFB"/>
    <w:rsid w:val="00091699"/>
    <w:rsid w:val="000A1B8D"/>
    <w:rsid w:val="000B54F7"/>
    <w:rsid w:val="000C7ED9"/>
    <w:rsid w:val="000D2C52"/>
    <w:rsid w:val="000D49DD"/>
    <w:rsid w:val="000E400A"/>
    <w:rsid w:val="000F45AD"/>
    <w:rsid w:val="000F720D"/>
    <w:rsid w:val="00110895"/>
    <w:rsid w:val="00115F0C"/>
    <w:rsid w:val="001240DE"/>
    <w:rsid w:val="00142E74"/>
    <w:rsid w:val="00147F4E"/>
    <w:rsid w:val="00160A9E"/>
    <w:rsid w:val="001A7552"/>
    <w:rsid w:val="001B35E4"/>
    <w:rsid w:val="001B780B"/>
    <w:rsid w:val="001B7B68"/>
    <w:rsid w:val="001C30AF"/>
    <w:rsid w:val="001E4230"/>
    <w:rsid w:val="001E6968"/>
    <w:rsid w:val="001F2791"/>
    <w:rsid w:val="001F791A"/>
    <w:rsid w:val="00200C27"/>
    <w:rsid w:val="002205C3"/>
    <w:rsid w:val="0022726E"/>
    <w:rsid w:val="00260052"/>
    <w:rsid w:val="002612E4"/>
    <w:rsid w:val="002613CF"/>
    <w:rsid w:val="002634CC"/>
    <w:rsid w:val="00267BB4"/>
    <w:rsid w:val="002801B3"/>
    <w:rsid w:val="00287A11"/>
    <w:rsid w:val="00294EA3"/>
    <w:rsid w:val="002B6329"/>
    <w:rsid w:val="002C147C"/>
    <w:rsid w:val="002F0CD4"/>
    <w:rsid w:val="0032540F"/>
    <w:rsid w:val="00336343"/>
    <w:rsid w:val="0033759A"/>
    <w:rsid w:val="0034329C"/>
    <w:rsid w:val="003445A9"/>
    <w:rsid w:val="00345CCE"/>
    <w:rsid w:val="00347D86"/>
    <w:rsid w:val="00353B42"/>
    <w:rsid w:val="003600F6"/>
    <w:rsid w:val="003733F3"/>
    <w:rsid w:val="003860A6"/>
    <w:rsid w:val="00387860"/>
    <w:rsid w:val="0038790A"/>
    <w:rsid w:val="003924F3"/>
    <w:rsid w:val="00392539"/>
    <w:rsid w:val="003A016D"/>
    <w:rsid w:val="003A0CD2"/>
    <w:rsid w:val="003A25B5"/>
    <w:rsid w:val="003A6D48"/>
    <w:rsid w:val="003A78F4"/>
    <w:rsid w:val="003C3712"/>
    <w:rsid w:val="003C669F"/>
    <w:rsid w:val="003D6E10"/>
    <w:rsid w:val="003E1B8B"/>
    <w:rsid w:val="003F019D"/>
    <w:rsid w:val="0040257B"/>
    <w:rsid w:val="00405A1E"/>
    <w:rsid w:val="00423585"/>
    <w:rsid w:val="00450960"/>
    <w:rsid w:val="00453D60"/>
    <w:rsid w:val="0046317D"/>
    <w:rsid w:val="00470591"/>
    <w:rsid w:val="0047579E"/>
    <w:rsid w:val="00477400"/>
    <w:rsid w:val="004A63DF"/>
    <w:rsid w:val="004C2D21"/>
    <w:rsid w:val="004D7C40"/>
    <w:rsid w:val="004E0179"/>
    <w:rsid w:val="004F5099"/>
    <w:rsid w:val="00514E27"/>
    <w:rsid w:val="0052398B"/>
    <w:rsid w:val="00533529"/>
    <w:rsid w:val="00536179"/>
    <w:rsid w:val="005421C2"/>
    <w:rsid w:val="005450A2"/>
    <w:rsid w:val="00550AAE"/>
    <w:rsid w:val="00551633"/>
    <w:rsid w:val="00553D1E"/>
    <w:rsid w:val="005851D4"/>
    <w:rsid w:val="005873C0"/>
    <w:rsid w:val="00587DD1"/>
    <w:rsid w:val="0059233B"/>
    <w:rsid w:val="00593E70"/>
    <w:rsid w:val="00594881"/>
    <w:rsid w:val="00596605"/>
    <w:rsid w:val="005A189F"/>
    <w:rsid w:val="005A3CC0"/>
    <w:rsid w:val="005A4DBE"/>
    <w:rsid w:val="005A628F"/>
    <w:rsid w:val="005B7368"/>
    <w:rsid w:val="005DF32D"/>
    <w:rsid w:val="005E4B67"/>
    <w:rsid w:val="005E5A33"/>
    <w:rsid w:val="005F6BE2"/>
    <w:rsid w:val="005F73B6"/>
    <w:rsid w:val="00600A98"/>
    <w:rsid w:val="006236C4"/>
    <w:rsid w:val="00630E23"/>
    <w:rsid w:val="0063621C"/>
    <w:rsid w:val="00662278"/>
    <w:rsid w:val="006630CC"/>
    <w:rsid w:val="006A1C40"/>
    <w:rsid w:val="006A2801"/>
    <w:rsid w:val="006B1DCC"/>
    <w:rsid w:val="006B3721"/>
    <w:rsid w:val="006D405E"/>
    <w:rsid w:val="006D780A"/>
    <w:rsid w:val="007042B5"/>
    <w:rsid w:val="00704BC0"/>
    <w:rsid w:val="007079F8"/>
    <w:rsid w:val="007201BD"/>
    <w:rsid w:val="00732192"/>
    <w:rsid w:val="00740EB8"/>
    <w:rsid w:val="00744CCE"/>
    <w:rsid w:val="00757143"/>
    <w:rsid w:val="007714D0"/>
    <w:rsid w:val="00776AC3"/>
    <w:rsid w:val="00796026"/>
    <w:rsid w:val="007A2A9A"/>
    <w:rsid w:val="007A3763"/>
    <w:rsid w:val="007B0176"/>
    <w:rsid w:val="007B78B1"/>
    <w:rsid w:val="007D2D20"/>
    <w:rsid w:val="007D74E2"/>
    <w:rsid w:val="007F08B7"/>
    <w:rsid w:val="007F1603"/>
    <w:rsid w:val="0080043F"/>
    <w:rsid w:val="008033E7"/>
    <w:rsid w:val="00810E0B"/>
    <w:rsid w:val="00823388"/>
    <w:rsid w:val="008233B8"/>
    <w:rsid w:val="0082587F"/>
    <w:rsid w:val="00836A54"/>
    <w:rsid w:val="00842D51"/>
    <w:rsid w:val="008433C3"/>
    <w:rsid w:val="0085412C"/>
    <w:rsid w:val="00856C50"/>
    <w:rsid w:val="00861DD4"/>
    <w:rsid w:val="00870B2C"/>
    <w:rsid w:val="00875085"/>
    <w:rsid w:val="008815A8"/>
    <w:rsid w:val="008866B4"/>
    <w:rsid w:val="00890999"/>
    <w:rsid w:val="00897E92"/>
    <w:rsid w:val="008B09C4"/>
    <w:rsid w:val="008B0B25"/>
    <w:rsid w:val="008B329B"/>
    <w:rsid w:val="008C5F54"/>
    <w:rsid w:val="008C5F5F"/>
    <w:rsid w:val="008D6E82"/>
    <w:rsid w:val="008F78FD"/>
    <w:rsid w:val="008F797B"/>
    <w:rsid w:val="00901C4B"/>
    <w:rsid w:val="00906379"/>
    <w:rsid w:val="00907246"/>
    <w:rsid w:val="00916615"/>
    <w:rsid w:val="00923555"/>
    <w:rsid w:val="00934553"/>
    <w:rsid w:val="00935751"/>
    <w:rsid w:val="00940BA8"/>
    <w:rsid w:val="009469A9"/>
    <w:rsid w:val="00964D78"/>
    <w:rsid w:val="00966BBA"/>
    <w:rsid w:val="00974C9E"/>
    <w:rsid w:val="009A00F5"/>
    <w:rsid w:val="009A727B"/>
    <w:rsid w:val="009B047F"/>
    <w:rsid w:val="009B6F3E"/>
    <w:rsid w:val="009C0C0A"/>
    <w:rsid w:val="009C3894"/>
    <w:rsid w:val="009E22E6"/>
    <w:rsid w:val="009F6528"/>
    <w:rsid w:val="00A20E99"/>
    <w:rsid w:val="00A30C84"/>
    <w:rsid w:val="00A31ED4"/>
    <w:rsid w:val="00A412C8"/>
    <w:rsid w:val="00A4348C"/>
    <w:rsid w:val="00A51447"/>
    <w:rsid w:val="00A7419C"/>
    <w:rsid w:val="00A760CE"/>
    <w:rsid w:val="00A84469"/>
    <w:rsid w:val="00A91703"/>
    <w:rsid w:val="00AB0120"/>
    <w:rsid w:val="00AC4C71"/>
    <w:rsid w:val="00AD6C1B"/>
    <w:rsid w:val="00AF0385"/>
    <w:rsid w:val="00AF29D7"/>
    <w:rsid w:val="00B35DF8"/>
    <w:rsid w:val="00B369E1"/>
    <w:rsid w:val="00B45F6A"/>
    <w:rsid w:val="00B503F4"/>
    <w:rsid w:val="00B53F16"/>
    <w:rsid w:val="00B66529"/>
    <w:rsid w:val="00B67F15"/>
    <w:rsid w:val="00B73DFD"/>
    <w:rsid w:val="00B741FC"/>
    <w:rsid w:val="00B80362"/>
    <w:rsid w:val="00B80674"/>
    <w:rsid w:val="00B840BF"/>
    <w:rsid w:val="00B935A5"/>
    <w:rsid w:val="00BA3C42"/>
    <w:rsid w:val="00BA6C17"/>
    <w:rsid w:val="00BB1194"/>
    <w:rsid w:val="00BC5A87"/>
    <w:rsid w:val="00BC793B"/>
    <w:rsid w:val="00BD5110"/>
    <w:rsid w:val="00BD7D41"/>
    <w:rsid w:val="00BE07C3"/>
    <w:rsid w:val="00BE1D77"/>
    <w:rsid w:val="00BE4ED6"/>
    <w:rsid w:val="00BE4EDC"/>
    <w:rsid w:val="00BF0A43"/>
    <w:rsid w:val="00BF5148"/>
    <w:rsid w:val="00BF7A03"/>
    <w:rsid w:val="00C00265"/>
    <w:rsid w:val="00C02819"/>
    <w:rsid w:val="00C051D1"/>
    <w:rsid w:val="00C14F36"/>
    <w:rsid w:val="00C35B5E"/>
    <w:rsid w:val="00C444C7"/>
    <w:rsid w:val="00C4564A"/>
    <w:rsid w:val="00C52CC3"/>
    <w:rsid w:val="00C6053D"/>
    <w:rsid w:val="00C80A54"/>
    <w:rsid w:val="00C87C2E"/>
    <w:rsid w:val="00C97863"/>
    <w:rsid w:val="00CA4D41"/>
    <w:rsid w:val="00CA4FA5"/>
    <w:rsid w:val="00CA7103"/>
    <w:rsid w:val="00CC226D"/>
    <w:rsid w:val="00CC2403"/>
    <w:rsid w:val="00CC31AC"/>
    <w:rsid w:val="00CD311B"/>
    <w:rsid w:val="00D073C5"/>
    <w:rsid w:val="00D118AA"/>
    <w:rsid w:val="00D272D1"/>
    <w:rsid w:val="00D30079"/>
    <w:rsid w:val="00D44E43"/>
    <w:rsid w:val="00D4564E"/>
    <w:rsid w:val="00D46012"/>
    <w:rsid w:val="00D56DCD"/>
    <w:rsid w:val="00D7232F"/>
    <w:rsid w:val="00D74B45"/>
    <w:rsid w:val="00D90809"/>
    <w:rsid w:val="00DB233C"/>
    <w:rsid w:val="00DB8B5C"/>
    <w:rsid w:val="00DE47D5"/>
    <w:rsid w:val="00DE621E"/>
    <w:rsid w:val="00E016C8"/>
    <w:rsid w:val="00E0253B"/>
    <w:rsid w:val="00E05581"/>
    <w:rsid w:val="00E22720"/>
    <w:rsid w:val="00E332BA"/>
    <w:rsid w:val="00E36970"/>
    <w:rsid w:val="00E40008"/>
    <w:rsid w:val="00E445F9"/>
    <w:rsid w:val="00E5053F"/>
    <w:rsid w:val="00E552DE"/>
    <w:rsid w:val="00E60AD6"/>
    <w:rsid w:val="00E8F4A2"/>
    <w:rsid w:val="00E92C46"/>
    <w:rsid w:val="00EA13EA"/>
    <w:rsid w:val="00EA2B29"/>
    <w:rsid w:val="00EB01E9"/>
    <w:rsid w:val="00EB7195"/>
    <w:rsid w:val="00EC20E1"/>
    <w:rsid w:val="00EC3701"/>
    <w:rsid w:val="00ED13A1"/>
    <w:rsid w:val="00ED6A46"/>
    <w:rsid w:val="00EE5DBF"/>
    <w:rsid w:val="00EE73E3"/>
    <w:rsid w:val="00EF7FA4"/>
    <w:rsid w:val="00F13396"/>
    <w:rsid w:val="00F13B55"/>
    <w:rsid w:val="00F5116A"/>
    <w:rsid w:val="00F535B2"/>
    <w:rsid w:val="00F90DFD"/>
    <w:rsid w:val="00F94F71"/>
    <w:rsid w:val="00F9FC17"/>
    <w:rsid w:val="00FB763D"/>
    <w:rsid w:val="00FC77E1"/>
    <w:rsid w:val="00FD2E1F"/>
    <w:rsid w:val="00FD3608"/>
    <w:rsid w:val="00FD4A2B"/>
    <w:rsid w:val="00FE2839"/>
    <w:rsid w:val="00FF657D"/>
    <w:rsid w:val="016920D9"/>
    <w:rsid w:val="0181BB95"/>
    <w:rsid w:val="01C70A1B"/>
    <w:rsid w:val="024A3112"/>
    <w:rsid w:val="025AE72A"/>
    <w:rsid w:val="0265B4F3"/>
    <w:rsid w:val="02C8F410"/>
    <w:rsid w:val="02FF1B39"/>
    <w:rsid w:val="030ADA2E"/>
    <w:rsid w:val="03314B08"/>
    <w:rsid w:val="039A5EEF"/>
    <w:rsid w:val="03BFE8B4"/>
    <w:rsid w:val="0403FB35"/>
    <w:rsid w:val="046D8A36"/>
    <w:rsid w:val="049390B9"/>
    <w:rsid w:val="0494CA7F"/>
    <w:rsid w:val="0520525B"/>
    <w:rsid w:val="05379CAF"/>
    <w:rsid w:val="05CCED41"/>
    <w:rsid w:val="05F4944C"/>
    <w:rsid w:val="0604D265"/>
    <w:rsid w:val="061F1BB0"/>
    <w:rsid w:val="06314365"/>
    <w:rsid w:val="06416DEF"/>
    <w:rsid w:val="064A0EB6"/>
    <w:rsid w:val="06E5C4CD"/>
    <w:rsid w:val="072E5249"/>
    <w:rsid w:val="0741BC97"/>
    <w:rsid w:val="07604FDF"/>
    <w:rsid w:val="079D8A6A"/>
    <w:rsid w:val="0828F3FF"/>
    <w:rsid w:val="083AA65E"/>
    <w:rsid w:val="0872111D"/>
    <w:rsid w:val="08A3F8F7"/>
    <w:rsid w:val="08E62BF1"/>
    <w:rsid w:val="08EE6689"/>
    <w:rsid w:val="0900CCAB"/>
    <w:rsid w:val="092F4307"/>
    <w:rsid w:val="09542133"/>
    <w:rsid w:val="095D95BD"/>
    <w:rsid w:val="099DC231"/>
    <w:rsid w:val="09C42367"/>
    <w:rsid w:val="0A27C99E"/>
    <w:rsid w:val="0AAEF4D2"/>
    <w:rsid w:val="0B217CE9"/>
    <w:rsid w:val="0B780C0B"/>
    <w:rsid w:val="0B9A194B"/>
    <w:rsid w:val="0BE5DB47"/>
    <w:rsid w:val="0BEA8F04"/>
    <w:rsid w:val="0C07A60F"/>
    <w:rsid w:val="0C109C28"/>
    <w:rsid w:val="0C14F58E"/>
    <w:rsid w:val="0C20AA1E"/>
    <w:rsid w:val="0C790115"/>
    <w:rsid w:val="0C84BD79"/>
    <w:rsid w:val="0CC2A009"/>
    <w:rsid w:val="0CDB5ACE"/>
    <w:rsid w:val="0CFFDE46"/>
    <w:rsid w:val="0D08C5A3"/>
    <w:rsid w:val="0D208BFF"/>
    <w:rsid w:val="0D7B4C04"/>
    <w:rsid w:val="0D7FC36B"/>
    <w:rsid w:val="0DA49CA4"/>
    <w:rsid w:val="0DBB6462"/>
    <w:rsid w:val="0DCCDB2A"/>
    <w:rsid w:val="0DDFCAC7"/>
    <w:rsid w:val="0E0D5C56"/>
    <w:rsid w:val="0E13EA24"/>
    <w:rsid w:val="0E4BB5CB"/>
    <w:rsid w:val="0E6ED9BE"/>
    <w:rsid w:val="0F002ABA"/>
    <w:rsid w:val="0F1F2900"/>
    <w:rsid w:val="0F3F5D03"/>
    <w:rsid w:val="0F48F197"/>
    <w:rsid w:val="0F519A25"/>
    <w:rsid w:val="0F616311"/>
    <w:rsid w:val="0F96886D"/>
    <w:rsid w:val="0F9E3004"/>
    <w:rsid w:val="0FC93539"/>
    <w:rsid w:val="0FD8DA60"/>
    <w:rsid w:val="1051FFA9"/>
    <w:rsid w:val="1053F7C2"/>
    <w:rsid w:val="1069CD03"/>
    <w:rsid w:val="106A3504"/>
    <w:rsid w:val="10896684"/>
    <w:rsid w:val="10A58CAA"/>
    <w:rsid w:val="10DF0DB6"/>
    <w:rsid w:val="10FA45F6"/>
    <w:rsid w:val="11388675"/>
    <w:rsid w:val="113EA162"/>
    <w:rsid w:val="114144E7"/>
    <w:rsid w:val="115DAF4F"/>
    <w:rsid w:val="11874015"/>
    <w:rsid w:val="119BDE31"/>
    <w:rsid w:val="11E5FB58"/>
    <w:rsid w:val="120A0241"/>
    <w:rsid w:val="1221AF48"/>
    <w:rsid w:val="12357A85"/>
    <w:rsid w:val="124D0CD6"/>
    <w:rsid w:val="128C7AAE"/>
    <w:rsid w:val="128C990D"/>
    <w:rsid w:val="1291ECDD"/>
    <w:rsid w:val="12C97BF2"/>
    <w:rsid w:val="12DCCA4F"/>
    <w:rsid w:val="12FE874F"/>
    <w:rsid w:val="133DE96E"/>
    <w:rsid w:val="1392C1E0"/>
    <w:rsid w:val="13B5008E"/>
    <w:rsid w:val="13F7C561"/>
    <w:rsid w:val="1402B59F"/>
    <w:rsid w:val="144167E3"/>
    <w:rsid w:val="14A1142B"/>
    <w:rsid w:val="14B4F680"/>
    <w:rsid w:val="14B6B3CF"/>
    <w:rsid w:val="14BB3229"/>
    <w:rsid w:val="14DA792C"/>
    <w:rsid w:val="14EF0918"/>
    <w:rsid w:val="1587CDAC"/>
    <w:rsid w:val="15A067C1"/>
    <w:rsid w:val="15ABB371"/>
    <w:rsid w:val="15EB62B3"/>
    <w:rsid w:val="160D7D35"/>
    <w:rsid w:val="160E5FE8"/>
    <w:rsid w:val="16375831"/>
    <w:rsid w:val="16662145"/>
    <w:rsid w:val="166FF8EB"/>
    <w:rsid w:val="1672C3E6"/>
    <w:rsid w:val="16786466"/>
    <w:rsid w:val="167BF7AF"/>
    <w:rsid w:val="16CD83E2"/>
    <w:rsid w:val="16D70671"/>
    <w:rsid w:val="170E73A2"/>
    <w:rsid w:val="171E0228"/>
    <w:rsid w:val="1723629F"/>
    <w:rsid w:val="17704E33"/>
    <w:rsid w:val="177C3DA1"/>
    <w:rsid w:val="178E8A30"/>
    <w:rsid w:val="17BCF8EE"/>
    <w:rsid w:val="17D034CB"/>
    <w:rsid w:val="1800B99D"/>
    <w:rsid w:val="18385DBA"/>
    <w:rsid w:val="189E42CC"/>
    <w:rsid w:val="18B9DC2B"/>
    <w:rsid w:val="18E80D7A"/>
    <w:rsid w:val="199AC188"/>
    <w:rsid w:val="19B458D8"/>
    <w:rsid w:val="19BE3832"/>
    <w:rsid w:val="19D17935"/>
    <w:rsid w:val="1A3D82CA"/>
    <w:rsid w:val="1A4B9107"/>
    <w:rsid w:val="1A5A350E"/>
    <w:rsid w:val="1A6408F7"/>
    <w:rsid w:val="1A7283F1"/>
    <w:rsid w:val="1AABCBE1"/>
    <w:rsid w:val="1AC63A9F"/>
    <w:rsid w:val="1AD38C34"/>
    <w:rsid w:val="1B461948"/>
    <w:rsid w:val="1B5FF00B"/>
    <w:rsid w:val="1BB8FA1D"/>
    <w:rsid w:val="1BD982DA"/>
    <w:rsid w:val="1C4223EB"/>
    <w:rsid w:val="1C8A1A30"/>
    <w:rsid w:val="1CA33E97"/>
    <w:rsid w:val="1CA5D313"/>
    <w:rsid w:val="1CDF790E"/>
    <w:rsid w:val="1CEC6947"/>
    <w:rsid w:val="1CF21935"/>
    <w:rsid w:val="1D7696BA"/>
    <w:rsid w:val="1DCACA4C"/>
    <w:rsid w:val="1DDE664E"/>
    <w:rsid w:val="1DDEAC0A"/>
    <w:rsid w:val="1DF7AC63"/>
    <w:rsid w:val="1E2595F7"/>
    <w:rsid w:val="1E60078F"/>
    <w:rsid w:val="1E9F7212"/>
    <w:rsid w:val="1EC24B17"/>
    <w:rsid w:val="1ED06C57"/>
    <w:rsid w:val="1EE7EC1B"/>
    <w:rsid w:val="1F1ECF48"/>
    <w:rsid w:val="1F37DCD5"/>
    <w:rsid w:val="1F5C8F29"/>
    <w:rsid w:val="1F622CEE"/>
    <w:rsid w:val="1F623B76"/>
    <w:rsid w:val="1F96B3AA"/>
    <w:rsid w:val="1F97D637"/>
    <w:rsid w:val="1F9D459B"/>
    <w:rsid w:val="1FF1A17F"/>
    <w:rsid w:val="2005DF04"/>
    <w:rsid w:val="20343954"/>
    <w:rsid w:val="2044E134"/>
    <w:rsid w:val="204B7D13"/>
    <w:rsid w:val="20BE5217"/>
    <w:rsid w:val="21010A36"/>
    <w:rsid w:val="210AF218"/>
    <w:rsid w:val="214ADCC7"/>
    <w:rsid w:val="216EBAFF"/>
    <w:rsid w:val="217E9C22"/>
    <w:rsid w:val="21F488B6"/>
    <w:rsid w:val="21F8E915"/>
    <w:rsid w:val="22365E8D"/>
    <w:rsid w:val="223738D5"/>
    <w:rsid w:val="226C17A8"/>
    <w:rsid w:val="229B42C9"/>
    <w:rsid w:val="22A6F0A1"/>
    <w:rsid w:val="22A91D0F"/>
    <w:rsid w:val="22ABE2FE"/>
    <w:rsid w:val="22D7F188"/>
    <w:rsid w:val="22D81DEE"/>
    <w:rsid w:val="22F89623"/>
    <w:rsid w:val="236B5ED5"/>
    <w:rsid w:val="23823F3B"/>
    <w:rsid w:val="23B4AB24"/>
    <w:rsid w:val="23C0D38D"/>
    <w:rsid w:val="23E4CC8F"/>
    <w:rsid w:val="23E58CE0"/>
    <w:rsid w:val="2413B44C"/>
    <w:rsid w:val="241E7AFF"/>
    <w:rsid w:val="2448C527"/>
    <w:rsid w:val="24862DFE"/>
    <w:rsid w:val="24D1E129"/>
    <w:rsid w:val="24F47A1A"/>
    <w:rsid w:val="25149EBC"/>
    <w:rsid w:val="253E72F5"/>
    <w:rsid w:val="258F6D78"/>
    <w:rsid w:val="25B69B41"/>
    <w:rsid w:val="25D47831"/>
    <w:rsid w:val="26403A09"/>
    <w:rsid w:val="2641159D"/>
    <w:rsid w:val="265D10A1"/>
    <w:rsid w:val="26A79BAE"/>
    <w:rsid w:val="26BC6D07"/>
    <w:rsid w:val="26F5F67F"/>
    <w:rsid w:val="2700A813"/>
    <w:rsid w:val="270C95F9"/>
    <w:rsid w:val="272115DF"/>
    <w:rsid w:val="2735CE02"/>
    <w:rsid w:val="273F8C28"/>
    <w:rsid w:val="2748AA45"/>
    <w:rsid w:val="2754871F"/>
    <w:rsid w:val="2763B0B0"/>
    <w:rsid w:val="2779816A"/>
    <w:rsid w:val="2792EFDE"/>
    <w:rsid w:val="2798E483"/>
    <w:rsid w:val="27BAD999"/>
    <w:rsid w:val="280AB5A4"/>
    <w:rsid w:val="284C9AD8"/>
    <w:rsid w:val="28559C6B"/>
    <w:rsid w:val="289EAF90"/>
    <w:rsid w:val="28AED89B"/>
    <w:rsid w:val="28BEB73E"/>
    <w:rsid w:val="28E95F82"/>
    <w:rsid w:val="2928CAAC"/>
    <w:rsid w:val="293885EF"/>
    <w:rsid w:val="293FB07B"/>
    <w:rsid w:val="2972BA2E"/>
    <w:rsid w:val="29A03BE1"/>
    <w:rsid w:val="29B50583"/>
    <w:rsid w:val="29D3C499"/>
    <w:rsid w:val="29DC1BDF"/>
    <w:rsid w:val="29EE024E"/>
    <w:rsid w:val="29FDFA25"/>
    <w:rsid w:val="2A22CCCD"/>
    <w:rsid w:val="2A3AE6DF"/>
    <w:rsid w:val="2A48A345"/>
    <w:rsid w:val="2A5059A1"/>
    <w:rsid w:val="2A88A693"/>
    <w:rsid w:val="2AA9A9FA"/>
    <w:rsid w:val="2AB7CF80"/>
    <w:rsid w:val="2B43A407"/>
    <w:rsid w:val="2BC864E4"/>
    <w:rsid w:val="2BCEE82B"/>
    <w:rsid w:val="2C03C378"/>
    <w:rsid w:val="2C416746"/>
    <w:rsid w:val="2C44F6B3"/>
    <w:rsid w:val="2C459EFF"/>
    <w:rsid w:val="2C59EE4C"/>
    <w:rsid w:val="2C920E86"/>
    <w:rsid w:val="2D26C92E"/>
    <w:rsid w:val="2D28BA71"/>
    <w:rsid w:val="2D363C80"/>
    <w:rsid w:val="2D92D316"/>
    <w:rsid w:val="2DB07ED2"/>
    <w:rsid w:val="2DF1F682"/>
    <w:rsid w:val="2E2F25A9"/>
    <w:rsid w:val="2E40D797"/>
    <w:rsid w:val="2E75CD43"/>
    <w:rsid w:val="2EC8E06A"/>
    <w:rsid w:val="2EFDD1A0"/>
    <w:rsid w:val="2F0C96C1"/>
    <w:rsid w:val="2F616DD7"/>
    <w:rsid w:val="2FB21EF4"/>
    <w:rsid w:val="2FDA337D"/>
    <w:rsid w:val="2FE89AC2"/>
    <w:rsid w:val="303358D9"/>
    <w:rsid w:val="30440B98"/>
    <w:rsid w:val="304FEE8D"/>
    <w:rsid w:val="3090883E"/>
    <w:rsid w:val="3098D4A8"/>
    <w:rsid w:val="30D39F2A"/>
    <w:rsid w:val="30EC2174"/>
    <w:rsid w:val="30FD7BCE"/>
    <w:rsid w:val="314151DE"/>
    <w:rsid w:val="31570EA4"/>
    <w:rsid w:val="3170B2CC"/>
    <w:rsid w:val="317E44DC"/>
    <w:rsid w:val="3182BADA"/>
    <w:rsid w:val="31A05517"/>
    <w:rsid w:val="31E2AC04"/>
    <w:rsid w:val="31F7764B"/>
    <w:rsid w:val="32A38EF5"/>
    <w:rsid w:val="33382770"/>
    <w:rsid w:val="3344C645"/>
    <w:rsid w:val="33814CD2"/>
    <w:rsid w:val="3381A3C8"/>
    <w:rsid w:val="33BE2680"/>
    <w:rsid w:val="33E5820F"/>
    <w:rsid w:val="33EBEE60"/>
    <w:rsid w:val="341B50E8"/>
    <w:rsid w:val="34269F71"/>
    <w:rsid w:val="3426BAE9"/>
    <w:rsid w:val="34288C00"/>
    <w:rsid w:val="343EFF82"/>
    <w:rsid w:val="3455ECE3"/>
    <w:rsid w:val="3468F0CF"/>
    <w:rsid w:val="34789D48"/>
    <w:rsid w:val="3542A81C"/>
    <w:rsid w:val="3573ECEE"/>
    <w:rsid w:val="35984DFE"/>
    <w:rsid w:val="35C097FD"/>
    <w:rsid w:val="35E9003C"/>
    <w:rsid w:val="361291FB"/>
    <w:rsid w:val="365F5682"/>
    <w:rsid w:val="36836647"/>
    <w:rsid w:val="36D1D1AA"/>
    <w:rsid w:val="36DA0AA9"/>
    <w:rsid w:val="3704EF91"/>
    <w:rsid w:val="37A84778"/>
    <w:rsid w:val="37BE578E"/>
    <w:rsid w:val="3806E18B"/>
    <w:rsid w:val="380CC9BD"/>
    <w:rsid w:val="38840102"/>
    <w:rsid w:val="38892BBF"/>
    <w:rsid w:val="38DC56E1"/>
    <w:rsid w:val="39150229"/>
    <w:rsid w:val="39440CD4"/>
    <w:rsid w:val="399E0D56"/>
    <w:rsid w:val="39A544E7"/>
    <w:rsid w:val="39C195A3"/>
    <w:rsid w:val="39D76872"/>
    <w:rsid w:val="39F29D70"/>
    <w:rsid w:val="3A192178"/>
    <w:rsid w:val="3A556AC3"/>
    <w:rsid w:val="3AA740B3"/>
    <w:rsid w:val="3AAD550E"/>
    <w:rsid w:val="3AF2761C"/>
    <w:rsid w:val="3B09C80E"/>
    <w:rsid w:val="3B0BA06C"/>
    <w:rsid w:val="3B2338A8"/>
    <w:rsid w:val="3B54C49A"/>
    <w:rsid w:val="3B6E4781"/>
    <w:rsid w:val="3BB2580E"/>
    <w:rsid w:val="3BC1A454"/>
    <w:rsid w:val="3BD32624"/>
    <w:rsid w:val="3C4052A7"/>
    <w:rsid w:val="3C489843"/>
    <w:rsid w:val="3C9A7872"/>
    <w:rsid w:val="3D081AD5"/>
    <w:rsid w:val="3D2114CA"/>
    <w:rsid w:val="3D2A4043"/>
    <w:rsid w:val="3D4B79B3"/>
    <w:rsid w:val="3DA71E8B"/>
    <w:rsid w:val="3DB43BB8"/>
    <w:rsid w:val="3DCA0BAB"/>
    <w:rsid w:val="3DDE2EB5"/>
    <w:rsid w:val="3E201CD2"/>
    <w:rsid w:val="3E60135E"/>
    <w:rsid w:val="3E9800B9"/>
    <w:rsid w:val="3EB26D85"/>
    <w:rsid w:val="3ED2DE15"/>
    <w:rsid w:val="3F2C84AB"/>
    <w:rsid w:val="3F453AD5"/>
    <w:rsid w:val="3F4E41E8"/>
    <w:rsid w:val="3F683080"/>
    <w:rsid w:val="3FA0F100"/>
    <w:rsid w:val="3FC8EBD1"/>
    <w:rsid w:val="3FE35F9F"/>
    <w:rsid w:val="3FEEC306"/>
    <w:rsid w:val="3FF7A710"/>
    <w:rsid w:val="400D4E94"/>
    <w:rsid w:val="40431BBE"/>
    <w:rsid w:val="404C2B10"/>
    <w:rsid w:val="405322BD"/>
    <w:rsid w:val="4078B5D2"/>
    <w:rsid w:val="40DEB8AF"/>
    <w:rsid w:val="412E45CB"/>
    <w:rsid w:val="41350F15"/>
    <w:rsid w:val="4170ECFA"/>
    <w:rsid w:val="41C24F4F"/>
    <w:rsid w:val="428D6FE0"/>
    <w:rsid w:val="4296F564"/>
    <w:rsid w:val="42D2FFDA"/>
    <w:rsid w:val="42DAB02A"/>
    <w:rsid w:val="42EA4D87"/>
    <w:rsid w:val="42FA2808"/>
    <w:rsid w:val="430DA7D0"/>
    <w:rsid w:val="431EDCF6"/>
    <w:rsid w:val="432920CD"/>
    <w:rsid w:val="438B0DF7"/>
    <w:rsid w:val="43CFC697"/>
    <w:rsid w:val="44086645"/>
    <w:rsid w:val="4437ECB1"/>
    <w:rsid w:val="4438E77B"/>
    <w:rsid w:val="443E846C"/>
    <w:rsid w:val="445A3B11"/>
    <w:rsid w:val="448E469C"/>
    <w:rsid w:val="449BB62B"/>
    <w:rsid w:val="44B8F653"/>
    <w:rsid w:val="44BCF208"/>
    <w:rsid w:val="44C141D6"/>
    <w:rsid w:val="44C643D2"/>
    <w:rsid w:val="44CE307E"/>
    <w:rsid w:val="450452E5"/>
    <w:rsid w:val="456B4FBA"/>
    <w:rsid w:val="4597ACC4"/>
    <w:rsid w:val="45FEB6D3"/>
    <w:rsid w:val="4626ACB0"/>
    <w:rsid w:val="46766A2C"/>
    <w:rsid w:val="4682616A"/>
    <w:rsid w:val="46A0F763"/>
    <w:rsid w:val="46F06CEB"/>
    <w:rsid w:val="478866F9"/>
    <w:rsid w:val="47AC495F"/>
    <w:rsid w:val="47B01A7F"/>
    <w:rsid w:val="47FE1E3E"/>
    <w:rsid w:val="48300C4D"/>
    <w:rsid w:val="4866B1EF"/>
    <w:rsid w:val="48694022"/>
    <w:rsid w:val="4870F3F3"/>
    <w:rsid w:val="487B67F7"/>
    <w:rsid w:val="48B9B4AA"/>
    <w:rsid w:val="48C5B7D8"/>
    <w:rsid w:val="48D71D22"/>
    <w:rsid w:val="49544DD1"/>
    <w:rsid w:val="4959DA3E"/>
    <w:rsid w:val="4975F2A2"/>
    <w:rsid w:val="497797A2"/>
    <w:rsid w:val="49D2BACD"/>
    <w:rsid w:val="49EBC4F5"/>
    <w:rsid w:val="4A009E0B"/>
    <w:rsid w:val="4A64279C"/>
    <w:rsid w:val="4A798874"/>
    <w:rsid w:val="4A8BE167"/>
    <w:rsid w:val="4B0EDD89"/>
    <w:rsid w:val="4B2E427B"/>
    <w:rsid w:val="4B5FD8CE"/>
    <w:rsid w:val="4BB7FBEA"/>
    <w:rsid w:val="4BC33989"/>
    <w:rsid w:val="4BD70737"/>
    <w:rsid w:val="4C299A2B"/>
    <w:rsid w:val="4C41B821"/>
    <w:rsid w:val="4C449141"/>
    <w:rsid w:val="4C5690F2"/>
    <w:rsid w:val="4C5AD302"/>
    <w:rsid w:val="4C7802AE"/>
    <w:rsid w:val="4C9F54BD"/>
    <w:rsid w:val="4CB744DA"/>
    <w:rsid w:val="4CEB0D75"/>
    <w:rsid w:val="4CF1E550"/>
    <w:rsid w:val="4CFE21AF"/>
    <w:rsid w:val="4D4D283F"/>
    <w:rsid w:val="4D607185"/>
    <w:rsid w:val="4DB29843"/>
    <w:rsid w:val="4DBF8157"/>
    <w:rsid w:val="4DDDB586"/>
    <w:rsid w:val="4E034E94"/>
    <w:rsid w:val="4E3A68C9"/>
    <w:rsid w:val="4E803886"/>
    <w:rsid w:val="4E831ECC"/>
    <w:rsid w:val="4EE89436"/>
    <w:rsid w:val="4F7DFDED"/>
    <w:rsid w:val="4F869AC2"/>
    <w:rsid w:val="5012C546"/>
    <w:rsid w:val="50165D95"/>
    <w:rsid w:val="50256455"/>
    <w:rsid w:val="503385D1"/>
    <w:rsid w:val="507FDDC0"/>
    <w:rsid w:val="50D99301"/>
    <w:rsid w:val="5111B67D"/>
    <w:rsid w:val="5116A98B"/>
    <w:rsid w:val="511BF56D"/>
    <w:rsid w:val="51A6E2F8"/>
    <w:rsid w:val="51C77C69"/>
    <w:rsid w:val="51EE5897"/>
    <w:rsid w:val="51EE80D4"/>
    <w:rsid w:val="526FD60B"/>
    <w:rsid w:val="527E186C"/>
    <w:rsid w:val="527F1430"/>
    <w:rsid w:val="52B2083E"/>
    <w:rsid w:val="52DF8668"/>
    <w:rsid w:val="52E23034"/>
    <w:rsid w:val="52E97927"/>
    <w:rsid w:val="52F66597"/>
    <w:rsid w:val="52F9831F"/>
    <w:rsid w:val="53022E1B"/>
    <w:rsid w:val="533E3C47"/>
    <w:rsid w:val="5347FF94"/>
    <w:rsid w:val="534C83E5"/>
    <w:rsid w:val="53508432"/>
    <w:rsid w:val="536964B2"/>
    <w:rsid w:val="536D66E7"/>
    <w:rsid w:val="53788291"/>
    <w:rsid w:val="53796D96"/>
    <w:rsid w:val="5391BA66"/>
    <w:rsid w:val="53D22F11"/>
    <w:rsid w:val="53F41986"/>
    <w:rsid w:val="54202D51"/>
    <w:rsid w:val="54487B8E"/>
    <w:rsid w:val="546992E8"/>
    <w:rsid w:val="5489C868"/>
    <w:rsid w:val="54C0883B"/>
    <w:rsid w:val="54F934ED"/>
    <w:rsid w:val="55F6E6DE"/>
    <w:rsid w:val="566EDA42"/>
    <w:rsid w:val="567AC9AB"/>
    <w:rsid w:val="56DB7791"/>
    <w:rsid w:val="56E29B01"/>
    <w:rsid w:val="56F78CBF"/>
    <w:rsid w:val="576AF28C"/>
    <w:rsid w:val="578FA907"/>
    <w:rsid w:val="57A611F2"/>
    <w:rsid w:val="57B19196"/>
    <w:rsid w:val="57B811B2"/>
    <w:rsid w:val="57C89568"/>
    <w:rsid w:val="57DA4027"/>
    <w:rsid w:val="57F45791"/>
    <w:rsid w:val="5827AC37"/>
    <w:rsid w:val="58414DE9"/>
    <w:rsid w:val="587FAD9C"/>
    <w:rsid w:val="58E9DEBC"/>
    <w:rsid w:val="59012F99"/>
    <w:rsid w:val="593DE384"/>
    <w:rsid w:val="59455330"/>
    <w:rsid w:val="59751908"/>
    <w:rsid w:val="5991D3B6"/>
    <w:rsid w:val="59A26005"/>
    <w:rsid w:val="59B1BD94"/>
    <w:rsid w:val="59B9A1E8"/>
    <w:rsid w:val="59D8001B"/>
    <w:rsid w:val="5A135AE7"/>
    <w:rsid w:val="5A1CA8EC"/>
    <w:rsid w:val="5A280883"/>
    <w:rsid w:val="5A52C4EC"/>
    <w:rsid w:val="5A5A6510"/>
    <w:rsid w:val="5A763BED"/>
    <w:rsid w:val="5A77D47C"/>
    <w:rsid w:val="5AAD04CF"/>
    <w:rsid w:val="5AEDC8F7"/>
    <w:rsid w:val="5B199289"/>
    <w:rsid w:val="5B85A101"/>
    <w:rsid w:val="5BB8D918"/>
    <w:rsid w:val="5BDE223E"/>
    <w:rsid w:val="5C2A65AD"/>
    <w:rsid w:val="5C70896A"/>
    <w:rsid w:val="5C7B272E"/>
    <w:rsid w:val="5C7B9DB2"/>
    <w:rsid w:val="5D32F050"/>
    <w:rsid w:val="5D472988"/>
    <w:rsid w:val="5D4AA851"/>
    <w:rsid w:val="5D6389BD"/>
    <w:rsid w:val="5D67CF4B"/>
    <w:rsid w:val="5D944495"/>
    <w:rsid w:val="5DC7DC63"/>
    <w:rsid w:val="5DE2AE71"/>
    <w:rsid w:val="5E07DF85"/>
    <w:rsid w:val="5E09EE2D"/>
    <w:rsid w:val="5E170B82"/>
    <w:rsid w:val="5E9CEA94"/>
    <w:rsid w:val="5EC3A7BD"/>
    <w:rsid w:val="5F0DC501"/>
    <w:rsid w:val="5F0F9009"/>
    <w:rsid w:val="5F119EC8"/>
    <w:rsid w:val="5F203FC2"/>
    <w:rsid w:val="5F67E06C"/>
    <w:rsid w:val="5F9C455E"/>
    <w:rsid w:val="5FA09F89"/>
    <w:rsid w:val="5FE89F03"/>
    <w:rsid w:val="60058BA9"/>
    <w:rsid w:val="603557E0"/>
    <w:rsid w:val="6049C3E1"/>
    <w:rsid w:val="608EADD7"/>
    <w:rsid w:val="60BE0DE9"/>
    <w:rsid w:val="60F18E23"/>
    <w:rsid w:val="610F778A"/>
    <w:rsid w:val="6118AEE0"/>
    <w:rsid w:val="61354B13"/>
    <w:rsid w:val="61A52843"/>
    <w:rsid w:val="61A60D16"/>
    <w:rsid w:val="61B8C8E7"/>
    <w:rsid w:val="620A755A"/>
    <w:rsid w:val="6230352A"/>
    <w:rsid w:val="62918927"/>
    <w:rsid w:val="629FD6BD"/>
    <w:rsid w:val="62B13B34"/>
    <w:rsid w:val="62B609D6"/>
    <w:rsid w:val="62B6ACE4"/>
    <w:rsid w:val="631391A3"/>
    <w:rsid w:val="6335C257"/>
    <w:rsid w:val="63FCD376"/>
    <w:rsid w:val="64327D2F"/>
    <w:rsid w:val="649369FA"/>
    <w:rsid w:val="64B12F52"/>
    <w:rsid w:val="64BC647C"/>
    <w:rsid w:val="64D290C0"/>
    <w:rsid w:val="64DBFEEA"/>
    <w:rsid w:val="64F23B5C"/>
    <w:rsid w:val="64F80E4C"/>
    <w:rsid w:val="6516924D"/>
    <w:rsid w:val="652D8E32"/>
    <w:rsid w:val="65707E0E"/>
    <w:rsid w:val="65713456"/>
    <w:rsid w:val="6584182E"/>
    <w:rsid w:val="659D2B88"/>
    <w:rsid w:val="65AC9F2C"/>
    <w:rsid w:val="65C04839"/>
    <w:rsid w:val="65C26D3F"/>
    <w:rsid w:val="6600F066"/>
    <w:rsid w:val="6621E4DA"/>
    <w:rsid w:val="66399E19"/>
    <w:rsid w:val="6657CB0D"/>
    <w:rsid w:val="666920CC"/>
    <w:rsid w:val="6677498C"/>
    <w:rsid w:val="669FF438"/>
    <w:rsid w:val="66C87864"/>
    <w:rsid w:val="66D4DBBA"/>
    <w:rsid w:val="66FBE7DA"/>
    <w:rsid w:val="670B440B"/>
    <w:rsid w:val="67B1002D"/>
    <w:rsid w:val="67B1829C"/>
    <w:rsid w:val="67BF7B50"/>
    <w:rsid w:val="67C50AE4"/>
    <w:rsid w:val="67FEB165"/>
    <w:rsid w:val="68047B0B"/>
    <w:rsid w:val="68472F90"/>
    <w:rsid w:val="6854E773"/>
    <w:rsid w:val="685EB496"/>
    <w:rsid w:val="68653AD1"/>
    <w:rsid w:val="6893047F"/>
    <w:rsid w:val="689F9703"/>
    <w:rsid w:val="68A552A6"/>
    <w:rsid w:val="68A7F8DF"/>
    <w:rsid w:val="68CB55DF"/>
    <w:rsid w:val="68E1C981"/>
    <w:rsid w:val="692D267E"/>
    <w:rsid w:val="693D7C73"/>
    <w:rsid w:val="694F5B3A"/>
    <w:rsid w:val="696A087C"/>
    <w:rsid w:val="6983D070"/>
    <w:rsid w:val="6992B4D2"/>
    <w:rsid w:val="69D6DDBE"/>
    <w:rsid w:val="6A036B95"/>
    <w:rsid w:val="6A0448D6"/>
    <w:rsid w:val="6A1F8660"/>
    <w:rsid w:val="6A92E91B"/>
    <w:rsid w:val="6AC8B424"/>
    <w:rsid w:val="6ADFCFE6"/>
    <w:rsid w:val="6B089762"/>
    <w:rsid w:val="6B9DF110"/>
    <w:rsid w:val="6BAB4E1A"/>
    <w:rsid w:val="6BBF9C82"/>
    <w:rsid w:val="6BC9A38D"/>
    <w:rsid w:val="6C0BC9D4"/>
    <w:rsid w:val="6C10076E"/>
    <w:rsid w:val="6C150F3B"/>
    <w:rsid w:val="6C1A4FF6"/>
    <w:rsid w:val="6C20DA30"/>
    <w:rsid w:val="6C24CA53"/>
    <w:rsid w:val="6C534EEC"/>
    <w:rsid w:val="6C537F1D"/>
    <w:rsid w:val="6C5CE1D5"/>
    <w:rsid w:val="6C6CBA75"/>
    <w:rsid w:val="6C8F300B"/>
    <w:rsid w:val="6CDF7879"/>
    <w:rsid w:val="6CFB6318"/>
    <w:rsid w:val="6D14E830"/>
    <w:rsid w:val="6DA97839"/>
    <w:rsid w:val="6DF0CAEC"/>
    <w:rsid w:val="6DF2D85D"/>
    <w:rsid w:val="6E46A998"/>
    <w:rsid w:val="6EC879FA"/>
    <w:rsid w:val="6EF84BCF"/>
    <w:rsid w:val="6F0181D4"/>
    <w:rsid w:val="6F201B50"/>
    <w:rsid w:val="6F2ED61B"/>
    <w:rsid w:val="6F528A6D"/>
    <w:rsid w:val="6FA03219"/>
    <w:rsid w:val="6FD88DF9"/>
    <w:rsid w:val="7013D7C0"/>
    <w:rsid w:val="7028D1CE"/>
    <w:rsid w:val="702FB2BD"/>
    <w:rsid w:val="7061C2C3"/>
    <w:rsid w:val="708EE7E3"/>
    <w:rsid w:val="70BDF237"/>
    <w:rsid w:val="70C67A38"/>
    <w:rsid w:val="710A46F6"/>
    <w:rsid w:val="711D8C20"/>
    <w:rsid w:val="7129696D"/>
    <w:rsid w:val="71328B3F"/>
    <w:rsid w:val="71821828"/>
    <w:rsid w:val="71B600A6"/>
    <w:rsid w:val="71C25C33"/>
    <w:rsid w:val="71DD5406"/>
    <w:rsid w:val="7211BAB0"/>
    <w:rsid w:val="7265D54E"/>
    <w:rsid w:val="72CA9977"/>
    <w:rsid w:val="732A2A05"/>
    <w:rsid w:val="736583EC"/>
    <w:rsid w:val="73B65C44"/>
    <w:rsid w:val="73B82608"/>
    <w:rsid w:val="73F1E0A7"/>
    <w:rsid w:val="7488DF7B"/>
    <w:rsid w:val="748B614C"/>
    <w:rsid w:val="74BD8D0E"/>
    <w:rsid w:val="74C0BB02"/>
    <w:rsid w:val="74D98D59"/>
    <w:rsid w:val="75430FFB"/>
    <w:rsid w:val="754B1024"/>
    <w:rsid w:val="755CDCD3"/>
    <w:rsid w:val="7590FB4D"/>
    <w:rsid w:val="75957F51"/>
    <w:rsid w:val="7598DC80"/>
    <w:rsid w:val="75CD3362"/>
    <w:rsid w:val="761EA856"/>
    <w:rsid w:val="765B3081"/>
    <w:rsid w:val="76658E48"/>
    <w:rsid w:val="767E08AA"/>
    <w:rsid w:val="76DB8458"/>
    <w:rsid w:val="76F86769"/>
    <w:rsid w:val="774CF4B6"/>
    <w:rsid w:val="7753B42C"/>
    <w:rsid w:val="778DEF5C"/>
    <w:rsid w:val="77907F15"/>
    <w:rsid w:val="77B84947"/>
    <w:rsid w:val="780C3D2B"/>
    <w:rsid w:val="781A6AE7"/>
    <w:rsid w:val="7839A3C0"/>
    <w:rsid w:val="7842FF1A"/>
    <w:rsid w:val="78720671"/>
    <w:rsid w:val="789DAF6D"/>
    <w:rsid w:val="789FCB18"/>
    <w:rsid w:val="78A1F280"/>
    <w:rsid w:val="78D58995"/>
    <w:rsid w:val="7921A549"/>
    <w:rsid w:val="7935A4D0"/>
    <w:rsid w:val="798204BE"/>
    <w:rsid w:val="79FECF6B"/>
    <w:rsid w:val="7A191D1F"/>
    <w:rsid w:val="7A1B52E2"/>
    <w:rsid w:val="7AAC65F7"/>
    <w:rsid w:val="7AD4DB99"/>
    <w:rsid w:val="7AF3D29D"/>
    <w:rsid w:val="7B12BAFB"/>
    <w:rsid w:val="7B26BA6C"/>
    <w:rsid w:val="7BC7E04A"/>
    <w:rsid w:val="7BC94EB4"/>
    <w:rsid w:val="7BE3A096"/>
    <w:rsid w:val="7BEC18DA"/>
    <w:rsid w:val="7BEC7882"/>
    <w:rsid w:val="7C00835D"/>
    <w:rsid w:val="7C584D24"/>
    <w:rsid w:val="7CC6943C"/>
    <w:rsid w:val="7CD58813"/>
    <w:rsid w:val="7D7D0126"/>
    <w:rsid w:val="7DB0DE0C"/>
    <w:rsid w:val="7DD11303"/>
    <w:rsid w:val="7DE0E357"/>
    <w:rsid w:val="7E0C68F6"/>
    <w:rsid w:val="7E2A491F"/>
    <w:rsid w:val="7E2E9687"/>
    <w:rsid w:val="7ED88DAD"/>
    <w:rsid w:val="7EDAD461"/>
    <w:rsid w:val="7EF27209"/>
    <w:rsid w:val="7EF6369D"/>
    <w:rsid w:val="7F027E19"/>
    <w:rsid w:val="7F05055B"/>
    <w:rsid w:val="7F29BB0B"/>
    <w:rsid w:val="7F323D90"/>
    <w:rsid w:val="7F642341"/>
    <w:rsid w:val="7F676720"/>
    <w:rsid w:val="7F6B7EB8"/>
    <w:rsid w:val="7F778585"/>
    <w:rsid w:val="7FA9EE2A"/>
    <w:rsid w:val="7FC4BB27"/>
    <w:rsid w:val="7FE30D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B6814"/>
  <w15:chartTrackingRefBased/>
  <w15:docId w15:val="{06FFD789-B0E3-4B75-8918-0B93FC2E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2403"/>
  </w:style>
  <w:style w:type="paragraph" w:styleId="Heading1">
    <w:name w:val="heading 1"/>
    <w:basedOn w:val="Normal"/>
    <w:next w:val="Normal"/>
    <w:link w:val="Heading1Char"/>
    <w:uiPriority w:val="9"/>
    <w:qFormat/>
    <w:rsid w:val="00553D1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3D1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3D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3D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3D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3D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3D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3D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3D1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53D1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53D1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53D1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53D1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53D1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53D1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53D1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53D1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53D1E"/>
    <w:rPr>
      <w:rFonts w:eastAsiaTheme="majorEastAsia" w:cstheme="majorBidi"/>
      <w:color w:val="272727" w:themeColor="text1" w:themeTint="D8"/>
    </w:rPr>
  </w:style>
  <w:style w:type="paragraph" w:styleId="Title">
    <w:name w:val="Title"/>
    <w:basedOn w:val="Normal"/>
    <w:next w:val="Normal"/>
    <w:link w:val="TitleChar"/>
    <w:uiPriority w:val="10"/>
    <w:qFormat/>
    <w:rsid w:val="00553D1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53D1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53D1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53D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3D1E"/>
    <w:pPr>
      <w:spacing w:before="160"/>
      <w:jc w:val="center"/>
    </w:pPr>
    <w:rPr>
      <w:i/>
      <w:iCs/>
      <w:color w:val="404040" w:themeColor="text1" w:themeTint="BF"/>
    </w:rPr>
  </w:style>
  <w:style w:type="character" w:styleId="QuoteChar" w:customStyle="1">
    <w:name w:val="Quote Char"/>
    <w:basedOn w:val="DefaultParagraphFont"/>
    <w:link w:val="Quote"/>
    <w:uiPriority w:val="29"/>
    <w:rsid w:val="00553D1E"/>
    <w:rPr>
      <w:i/>
      <w:iCs/>
      <w:color w:val="404040" w:themeColor="text1" w:themeTint="BF"/>
    </w:rPr>
  </w:style>
  <w:style w:type="paragraph" w:styleId="ListParagraph">
    <w:name w:val="List Paragraph"/>
    <w:basedOn w:val="Normal"/>
    <w:uiPriority w:val="34"/>
    <w:qFormat/>
    <w:rsid w:val="00553D1E"/>
    <w:pPr>
      <w:ind w:left="720"/>
      <w:contextualSpacing/>
    </w:pPr>
  </w:style>
  <w:style w:type="character" w:styleId="IntenseEmphasis">
    <w:name w:val="Intense Emphasis"/>
    <w:basedOn w:val="DefaultParagraphFont"/>
    <w:uiPriority w:val="21"/>
    <w:qFormat/>
    <w:rsid w:val="00553D1E"/>
    <w:rPr>
      <w:i/>
      <w:iCs/>
      <w:color w:val="0F4761" w:themeColor="accent1" w:themeShade="BF"/>
    </w:rPr>
  </w:style>
  <w:style w:type="paragraph" w:styleId="IntenseQuote">
    <w:name w:val="Intense Quote"/>
    <w:basedOn w:val="Normal"/>
    <w:next w:val="Normal"/>
    <w:link w:val="IntenseQuoteChar"/>
    <w:uiPriority w:val="30"/>
    <w:qFormat/>
    <w:rsid w:val="00553D1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53D1E"/>
    <w:rPr>
      <w:i/>
      <w:iCs/>
      <w:color w:val="0F4761" w:themeColor="accent1" w:themeShade="BF"/>
    </w:rPr>
  </w:style>
  <w:style w:type="character" w:styleId="IntenseReference">
    <w:name w:val="Intense Reference"/>
    <w:basedOn w:val="DefaultParagraphFont"/>
    <w:uiPriority w:val="32"/>
    <w:qFormat/>
    <w:rsid w:val="00553D1E"/>
    <w:rPr>
      <w:b/>
      <w:bCs/>
      <w:smallCaps/>
      <w:color w:val="0F4761" w:themeColor="accent1" w:themeShade="BF"/>
      <w:spacing w:val="5"/>
    </w:rPr>
  </w:style>
  <w:style w:type="paragraph" w:styleId="Revision">
    <w:name w:val="Revision"/>
    <w:hidden/>
    <w:uiPriority w:val="99"/>
    <w:semiHidden/>
    <w:rsid w:val="002801B3"/>
    <w:pPr>
      <w:spacing w:after="0" w:line="240" w:lineRule="auto"/>
    </w:pPr>
  </w:style>
  <w:style w:type="character" w:styleId="CommentReference">
    <w:name w:val="annotation reference"/>
    <w:basedOn w:val="DefaultParagraphFont"/>
    <w:uiPriority w:val="99"/>
    <w:semiHidden/>
    <w:unhideWhenUsed/>
    <w:rsid w:val="00974C9E"/>
    <w:rPr>
      <w:sz w:val="16"/>
      <w:szCs w:val="16"/>
    </w:rPr>
  </w:style>
  <w:style w:type="paragraph" w:styleId="CommentText">
    <w:name w:val="annotation text"/>
    <w:basedOn w:val="Normal"/>
    <w:link w:val="CommentTextChar"/>
    <w:uiPriority w:val="99"/>
    <w:unhideWhenUsed/>
    <w:rsid w:val="00974C9E"/>
    <w:pPr>
      <w:spacing w:line="240" w:lineRule="auto"/>
    </w:pPr>
    <w:rPr>
      <w:sz w:val="20"/>
      <w:szCs w:val="20"/>
    </w:rPr>
  </w:style>
  <w:style w:type="character" w:styleId="CommentTextChar" w:customStyle="1">
    <w:name w:val="Comment Text Char"/>
    <w:basedOn w:val="DefaultParagraphFont"/>
    <w:link w:val="CommentText"/>
    <w:uiPriority w:val="99"/>
    <w:rsid w:val="00974C9E"/>
    <w:rPr>
      <w:sz w:val="20"/>
      <w:szCs w:val="20"/>
    </w:rPr>
  </w:style>
  <w:style w:type="paragraph" w:styleId="CommentSubject">
    <w:name w:val="annotation subject"/>
    <w:basedOn w:val="CommentText"/>
    <w:next w:val="CommentText"/>
    <w:link w:val="CommentSubjectChar"/>
    <w:uiPriority w:val="99"/>
    <w:semiHidden/>
    <w:unhideWhenUsed/>
    <w:rsid w:val="00974C9E"/>
    <w:rPr>
      <w:b/>
      <w:bCs/>
    </w:rPr>
  </w:style>
  <w:style w:type="character" w:styleId="CommentSubjectChar" w:customStyle="1">
    <w:name w:val="Comment Subject Char"/>
    <w:basedOn w:val="CommentTextChar"/>
    <w:link w:val="CommentSubject"/>
    <w:uiPriority w:val="99"/>
    <w:semiHidden/>
    <w:rsid w:val="00974C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D71421A9705EE4893DBDED483E264A5" ma:contentTypeVersion="3" ma:contentTypeDescription="Loo uus dokument" ma:contentTypeScope="" ma:versionID="026c500827e4e09632761ef5b3bbc984">
  <xsd:schema xmlns:xsd="http://www.w3.org/2001/XMLSchema" xmlns:xs="http://www.w3.org/2001/XMLSchema" xmlns:p="http://schemas.microsoft.com/office/2006/metadata/properties" xmlns:ns2="d3a5de9d-6c51-4bec-9a0a-d7a54e9f03b1" targetNamespace="http://schemas.microsoft.com/office/2006/metadata/properties" ma:root="true" ma:fieldsID="02f798437d4aebaeac8ae111269d38f9" ns2:_="">
    <xsd:import namespace="d3a5de9d-6c51-4bec-9a0a-d7a54e9f03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5de9d-6c51-4bec-9a0a-d7a54e9f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48C39-7726-4574-915C-8D20ABD86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9DAE47-06C2-4B25-B1BB-6FF5837A98C4}">
  <ds:schemaRefs>
    <ds:schemaRef ds:uri="http://schemas.microsoft.com/sharepoint/v3/contenttype/forms"/>
  </ds:schemaRefs>
</ds:datastoreItem>
</file>

<file path=customXml/itemProps3.xml><?xml version="1.0" encoding="utf-8"?>
<ds:datastoreItem xmlns:ds="http://schemas.openxmlformats.org/officeDocument/2006/customXml" ds:itemID="{1821E788-5C7D-4E5E-9D1A-CE334AAC2EFF}">
  <ds:schemaRefs>
    <ds:schemaRef ds:uri="http://schemas.openxmlformats.org/officeDocument/2006/bibliography"/>
  </ds:schemaRefs>
</ds:datastoreItem>
</file>

<file path=customXml/itemProps4.xml><?xml version="1.0" encoding="utf-8"?>
<ds:datastoreItem xmlns:ds="http://schemas.openxmlformats.org/officeDocument/2006/customXml" ds:itemID="{2C9E0052-C783-46A4-B980-5D035E158DF0}"/>
</file>

<file path=docMetadata/LabelInfo.xml><?xml version="1.0" encoding="utf-8"?>
<clbl:labelList xmlns:clbl="http://schemas.microsoft.com/office/2020/mipLabelMetadata">
  <clbl:label id="{982d5054-1b3c-4a65-9351-3c842ea4ca12}" enabled="0" method="" siteId="{982d5054-1b3c-4a65-9351-3c842ea4ca1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Keskkonnaministeeriumi Infotehnoloogiakeskus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4 TEOS eelnõu seletuskirja juurde_rakendusaktide kavandid 1-27</dc:title>
  <dc:subject/>
  <dc:creator>Marily Jaska</dc:creator>
  <dc:description/>
  <cp:lastModifiedBy>Rene Lauk</cp:lastModifiedBy>
  <cp:revision>100</cp:revision>
  <dcterms:created xsi:type="dcterms:W3CDTF">2025-12-18T14:38:00Z</dcterms:created>
  <dcterms:modified xsi:type="dcterms:W3CDTF">2026-03-02T12:56:41Z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0x0101004D71421A9705EE4893DBDED483E264A5</vt:lpwstr>
  </property>
</Properties>
</file>